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435BB">
      <w:pPr>
        <w:widowControl/>
        <w:spacing w:before="100" w:beforeAutospacing="1" w:after="100" w:afterAutospacing="1"/>
        <w:jc w:val="both"/>
        <w:rPr>
          <w:rFonts w:hint="default" w:ascii="方正小标宋简体" w:hAnsi="方正小标宋简体" w:eastAsia="方正小标宋简体" w:cs="方正小标宋简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4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4"/>
          <w:szCs w:val="24"/>
          <w:lang w:val="en-US" w:eastAsia="zh-CN"/>
        </w:rPr>
        <w:t>3</w:t>
      </w:r>
    </w:p>
    <w:p w14:paraId="05257B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200" w:beforeAutospacing="0" w:after="100" w:afterAutospacing="0" w:line="360" w:lineRule="auto"/>
        <w:ind w:left="0" w:leftChars="0" w:right="0" w:rightChars="0" w:firstLine="0" w:firstLineChars="0"/>
        <w:jc w:val="left"/>
        <w:outlineLvl w:val="0"/>
        <w:rPr>
          <w:rFonts w:hint="eastAsia" w:ascii="黑体" w:hAnsi="宋体" w:eastAsia="黑体" w:cs="宋体"/>
          <w:b w:val="0"/>
          <w:i w:val="0"/>
          <w:iCs w:val="0"/>
          <w:caps w:val="0"/>
          <w:color w:val="auto"/>
          <w:spacing w:val="0"/>
          <w:sz w:val="32"/>
          <w:szCs w:val="28"/>
        </w:rPr>
      </w:pPr>
      <w:r>
        <w:rPr>
          <w:rFonts w:hint="eastAsia" w:ascii="黑体" w:hAnsi="宋体" w:eastAsia="黑体" w:cs="宋体"/>
          <w:b w:val="0"/>
          <w:bCs/>
          <w:i w:val="0"/>
          <w:iCs w:val="0"/>
          <w:caps w:val="0"/>
          <w:color w:val="auto"/>
          <w:spacing w:val="0"/>
          <w:sz w:val="32"/>
          <w:szCs w:val="28"/>
          <w:shd w:val="clear" w:color="auto" w:fill="FFFFFF"/>
          <w:lang w:val="en-US" w:eastAsia="zh-CN"/>
        </w:rPr>
        <w:t>1.</w:t>
      </w:r>
      <w:r>
        <w:rPr>
          <w:rFonts w:hint="eastAsia" w:ascii="黑体" w:hAnsi="宋体" w:eastAsia="黑体" w:cs="宋体"/>
          <w:b w:val="0"/>
          <w:bCs/>
          <w:i w:val="0"/>
          <w:iCs w:val="0"/>
          <w:caps w:val="0"/>
          <w:color w:val="auto"/>
          <w:spacing w:val="0"/>
          <w:sz w:val="32"/>
          <w:szCs w:val="28"/>
          <w:shd w:val="clear" w:color="auto" w:fill="FFFFFF"/>
        </w:rPr>
        <w:t>通过“支付宝赣服通”平台缴费流程</w:t>
      </w:r>
    </w:p>
    <w:p w14:paraId="77CD3AF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360" w:lineRule="auto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i w:val="0"/>
          <w:iCs w:val="0"/>
          <w:caps w:val="0"/>
          <w:color w:val="auto"/>
          <w:spacing w:val="0"/>
          <w:sz w:val="24"/>
          <w:szCs w:val="28"/>
        </w:rPr>
      </w:pPr>
      <w:r>
        <w:rPr>
          <w:rFonts w:hint="eastAsia" w:ascii="仿宋" w:hAnsi="宋体" w:eastAsia="仿宋" w:cs="宋体"/>
          <w:i w:val="0"/>
          <w:iCs w:val="0"/>
          <w:caps w:val="0"/>
          <w:color w:val="auto"/>
          <w:spacing w:val="0"/>
          <w:sz w:val="24"/>
          <w:szCs w:val="28"/>
          <w:shd w:val="clear" w:color="auto" w:fill="FFFFFF"/>
        </w:rPr>
        <w:t>第一步：登录“支付宝”首页，定位“南昌”，在“搜索”栏输入“赣服通”搜索</w:t>
      </w:r>
    </w:p>
    <w:p w14:paraId="44095B2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360" w:lineRule="auto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i w:val="0"/>
          <w:iCs w:val="0"/>
          <w:caps w:val="0"/>
          <w:color w:val="auto"/>
          <w:spacing w:val="0"/>
          <w:sz w:val="24"/>
          <w:szCs w:val="28"/>
        </w:rPr>
      </w:pPr>
      <w:r>
        <w:rPr>
          <w:rFonts w:hint="eastAsia" w:ascii="仿宋" w:hAnsi="宋体" w:eastAsia="仿宋" w:cs="宋体"/>
          <w:i w:val="0"/>
          <w:iCs w:val="0"/>
          <w:caps w:val="0"/>
          <w:color w:val="auto"/>
          <w:spacing w:val="0"/>
          <w:sz w:val="24"/>
          <w:szCs w:val="28"/>
          <w:shd w:val="clear" w:color="auto" w:fill="FFFFFF"/>
        </w:rPr>
        <w:t>第二步：点击“赣服通”→“缴费专区”→“教育缴费”</w:t>
      </w:r>
    </w:p>
    <w:p w14:paraId="577FF8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360" w:lineRule="auto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i w:val="0"/>
          <w:iCs w:val="0"/>
          <w:caps w:val="0"/>
          <w:color w:val="auto"/>
          <w:spacing w:val="0"/>
          <w:sz w:val="24"/>
          <w:szCs w:val="28"/>
        </w:rPr>
      </w:pPr>
      <w:r>
        <w:rPr>
          <w:rFonts w:hint="eastAsia" w:ascii="仿宋" w:hAnsi="宋体" w:eastAsia="仿宋" w:cs="宋体"/>
          <w:i w:val="0"/>
          <w:iCs w:val="0"/>
          <w:caps w:val="0"/>
          <w:color w:val="auto"/>
          <w:spacing w:val="0"/>
          <w:sz w:val="24"/>
          <w:szCs w:val="28"/>
          <w:shd w:val="clear" w:color="auto" w:fill="FFFFFF"/>
        </w:rPr>
        <w:t>第三步：点击“教育缴费”，进行身份验证</w:t>
      </w:r>
    </w:p>
    <w:p w14:paraId="7109890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360" w:lineRule="auto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i w:val="0"/>
          <w:iCs w:val="0"/>
          <w:caps w:val="0"/>
          <w:color w:val="auto"/>
          <w:spacing w:val="0"/>
          <w:sz w:val="24"/>
          <w:szCs w:val="28"/>
        </w:rPr>
      </w:pPr>
      <w:r>
        <w:rPr>
          <w:rFonts w:hint="eastAsia" w:ascii="仿宋" w:hAnsi="宋体" w:eastAsia="仿宋" w:cs="宋体"/>
          <w:i w:val="0"/>
          <w:iCs w:val="0"/>
          <w:caps w:val="0"/>
          <w:color w:val="auto"/>
          <w:spacing w:val="0"/>
          <w:sz w:val="24"/>
          <w:szCs w:val="28"/>
          <w:shd w:val="clear" w:color="auto" w:fill="FFFFFF"/>
        </w:rPr>
        <w:t>第四步：点击“大学”，在学校栏选择“</w:t>
      </w:r>
      <w:r>
        <w:rPr>
          <w:rFonts w:hint="eastAsia" w:ascii="仿宋" w:hAnsi="宋体" w:eastAsia="仿宋" w:cs="宋体"/>
          <w:i w:val="0"/>
          <w:iCs w:val="0"/>
          <w:caps w:val="0"/>
          <w:color w:val="auto"/>
          <w:spacing w:val="0"/>
          <w:sz w:val="24"/>
          <w:szCs w:val="28"/>
          <w:shd w:val="clear" w:color="auto" w:fill="FFFFFF"/>
          <w:lang w:eastAsia="zh-CN"/>
        </w:rPr>
        <w:t>南昌师范学院</w:t>
      </w:r>
      <w:r>
        <w:rPr>
          <w:rFonts w:hint="eastAsia" w:ascii="仿宋" w:hAnsi="宋体" w:eastAsia="仿宋" w:cs="宋体"/>
          <w:i w:val="0"/>
          <w:iCs w:val="0"/>
          <w:caps w:val="0"/>
          <w:color w:val="auto"/>
          <w:spacing w:val="0"/>
          <w:sz w:val="24"/>
          <w:szCs w:val="28"/>
          <w:shd w:val="clear" w:color="auto" w:fill="FFFFFF"/>
        </w:rPr>
        <w:t>”，证件号码栏输入缴费人身份证号，输入验证码，查询缴费。</w:t>
      </w:r>
    </w:p>
    <w:p w14:paraId="523A359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360" w:lineRule="auto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i w:val="0"/>
          <w:iCs w:val="0"/>
          <w:caps w:val="0"/>
          <w:color w:val="auto"/>
          <w:spacing w:val="0"/>
          <w:sz w:val="24"/>
          <w:szCs w:val="28"/>
        </w:rPr>
      </w:pPr>
      <w:r>
        <w:rPr>
          <w:rFonts w:hint="eastAsia" w:ascii="仿宋" w:hAnsi="宋体" w:eastAsia="仿宋" w:cs="宋体"/>
          <w:i w:val="0"/>
          <w:iCs w:val="0"/>
          <w:caps w:val="0"/>
          <w:color w:val="auto"/>
          <w:spacing w:val="0"/>
          <w:sz w:val="24"/>
          <w:szCs w:val="28"/>
          <w:shd w:val="clear" w:color="auto" w:fill="FFFFFF"/>
        </w:rPr>
        <w:t>第五步：核对学校、姓名、身份证号后，点“查看明细”，点</w:t>
      </w:r>
      <w:r>
        <w:rPr>
          <w:rFonts w:hint="eastAsia" w:ascii="仿宋" w:hAnsi="宋体" w:eastAsia="仿宋" w:cs="宋体"/>
          <w:i w:val="0"/>
          <w:iCs w:val="0"/>
          <w:caps w:val="0"/>
          <w:color w:val="auto"/>
          <w:spacing w:val="0"/>
          <w:sz w:val="24"/>
          <w:szCs w:val="28"/>
          <w:shd w:val="clear" w:color="auto" w:fill="FFFFFF"/>
          <w:lang w:eastAsia="zh-CN"/>
        </w:rPr>
        <w:t>击画笔可自行输入需缴费金额</w:t>
      </w:r>
      <w:r>
        <w:rPr>
          <w:rFonts w:hint="eastAsia" w:ascii="仿宋" w:hAnsi="宋体" w:eastAsia="仿宋" w:cs="宋体"/>
          <w:i w:val="0"/>
          <w:iCs w:val="0"/>
          <w:caps w:val="0"/>
          <w:color w:val="auto"/>
          <w:spacing w:val="0"/>
          <w:sz w:val="24"/>
          <w:szCs w:val="28"/>
          <w:shd w:val="clear" w:color="auto" w:fill="FFFFFF"/>
        </w:rPr>
        <w:t>。</w:t>
      </w:r>
    </w:p>
    <w:p w14:paraId="35594A8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360" w:lineRule="auto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i w:val="0"/>
          <w:iCs w:val="0"/>
          <w:caps w:val="0"/>
          <w:color w:val="auto"/>
          <w:spacing w:val="0"/>
          <w:sz w:val="24"/>
          <w:szCs w:val="28"/>
          <w:shd w:val="clear" w:color="auto" w:fill="FFFFFF"/>
          <w:lang w:eastAsia="zh-CN"/>
        </w:rPr>
      </w:pPr>
      <w:r>
        <w:rPr>
          <w:rFonts w:hint="eastAsia" w:ascii="仿宋" w:hAnsi="宋体" w:eastAsia="仿宋" w:cs="宋体"/>
          <w:i w:val="0"/>
          <w:iCs w:val="0"/>
          <w:caps w:val="0"/>
          <w:color w:val="auto"/>
          <w:spacing w:val="0"/>
          <w:sz w:val="24"/>
          <w:szCs w:val="28"/>
          <w:shd w:val="clear" w:color="auto" w:fill="FFFFFF"/>
        </w:rPr>
        <w:t>第六步：核对缴费信息无误后，决定当即支付的请点击“立即支付”，暂缓支付的不能点击“立即支付”</w:t>
      </w:r>
      <w:r>
        <w:rPr>
          <w:rFonts w:hint="eastAsia" w:ascii="仿宋" w:hAnsi="宋体" w:eastAsia="仿宋" w:cs="宋体"/>
          <w:i w:val="0"/>
          <w:iCs w:val="0"/>
          <w:caps w:val="0"/>
          <w:color w:val="auto"/>
          <w:spacing w:val="0"/>
          <w:sz w:val="24"/>
          <w:szCs w:val="28"/>
          <w:shd w:val="clear" w:color="auto" w:fill="FFFFFF"/>
          <w:lang w:eastAsia="zh-CN"/>
        </w:rPr>
        <w:t>。</w:t>
      </w:r>
    </w:p>
    <w:p w14:paraId="3974361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360" w:lineRule="auto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i w:val="0"/>
          <w:iCs w:val="0"/>
          <w:caps w:val="0"/>
          <w:color w:val="auto"/>
          <w:spacing w:val="0"/>
          <w:sz w:val="24"/>
          <w:szCs w:val="28"/>
        </w:rPr>
      </w:pPr>
      <w:r>
        <w:rPr>
          <w:rFonts w:hint="eastAsia" w:ascii="仿宋" w:hAnsi="宋体" w:eastAsia="仿宋" w:cs="宋体"/>
          <w:i w:val="0"/>
          <w:iCs w:val="0"/>
          <w:caps w:val="0"/>
          <w:color w:val="auto"/>
          <w:spacing w:val="0"/>
          <w:sz w:val="24"/>
          <w:szCs w:val="28"/>
          <w:shd w:val="clear" w:color="auto" w:fill="FFFFFF"/>
        </w:rPr>
        <w:t>第七步：缴费完成后，如果需要缴费发票的，</w:t>
      </w:r>
      <w:r>
        <w:rPr>
          <w:rFonts w:hint="default" w:ascii="仿宋" w:hAnsi="sans-serif" w:eastAsia="仿宋" w:cs="sans-serif"/>
          <w:color w:val="auto"/>
          <w:kern w:val="0"/>
          <w:sz w:val="24"/>
          <w:szCs w:val="28"/>
          <w:shd w:val="clear" w:color="auto" w:fill="FFFFFF"/>
          <w:lang w:val="en-US" w:eastAsia="zh-CN" w:bidi="ar"/>
        </w:rPr>
        <w:t>可在已支付中查看电子票据</w:t>
      </w:r>
      <w:r>
        <w:rPr>
          <w:rFonts w:hint="eastAsia" w:ascii="仿宋" w:hAnsi="sans-serif" w:eastAsia="仿宋" w:cs="sans-serif"/>
          <w:color w:val="auto"/>
          <w:kern w:val="0"/>
          <w:sz w:val="24"/>
          <w:szCs w:val="28"/>
          <w:shd w:val="clear" w:color="auto" w:fill="FFFFFF"/>
          <w:lang w:val="en-US" w:eastAsia="zh-CN" w:bidi="ar"/>
        </w:rPr>
        <w:t>，</w:t>
      </w:r>
      <w:r>
        <w:rPr>
          <w:rFonts w:hint="eastAsia" w:ascii="仿宋" w:hAnsi="宋体" w:eastAsia="仿宋" w:cs="宋体"/>
          <w:i w:val="0"/>
          <w:iCs w:val="0"/>
          <w:caps w:val="0"/>
          <w:color w:val="auto"/>
          <w:spacing w:val="0"/>
          <w:sz w:val="24"/>
          <w:szCs w:val="28"/>
          <w:shd w:val="clear" w:color="auto" w:fill="FFFFFF"/>
        </w:rPr>
        <w:t>自行打印并保存。</w:t>
      </w:r>
    </w:p>
    <w:p w14:paraId="68FACC46">
      <w:pPr>
        <w:pStyle w:val="7"/>
        <w:widowControl/>
        <w:numPr>
          <w:ilvl w:val="0"/>
          <w:numId w:val="0"/>
        </w:numPr>
        <w:spacing w:before="100" w:beforeAutospacing="1" w:after="100" w:afterAutospacing="1"/>
        <w:ind w:left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登录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南昌师范学院网上缴费平台</w:t>
      </w:r>
    </w:p>
    <w:p w14:paraId="4E46BE96">
      <w:pPr>
        <w:pStyle w:val="7"/>
        <w:widowControl/>
        <w:spacing w:before="100" w:beforeAutospacing="1" w:after="100" w:afterAutospacing="1"/>
        <w:ind w:left="360"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请登录地址“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http://jfpt.ncnu.edu.cn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”</w:t>
      </w:r>
    </w:p>
    <w:p w14:paraId="7D51645A"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用户名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准考证号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密码是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NCsf_加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准考证号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如：张三,准考证号：252520100064     用户名：252520100064  密码：NCsf_252520100064</w:t>
      </w:r>
    </w:p>
    <w:p w14:paraId="0F6034CA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pict>
          <v:rect id="_x0000_i1025" o:spt="1" style="height:1.5pt;width:0.05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24974EA">
      <w:pPr>
        <w:keepNext w:val="0"/>
        <w:keepLines w:val="0"/>
        <w:widowControl/>
        <w:suppressLineNumbers w:val="0"/>
        <w:pBdr>
          <w:bottom w:val="none" w:color="auto" w:sz="0" w:space="0"/>
        </w:pBdr>
        <w:jc w:val="left"/>
        <w:rPr>
          <w:color w:val="000000"/>
        </w:rPr>
      </w:pPr>
    </w:p>
    <w:p w14:paraId="4509CBBD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drawing>
          <wp:inline distT="0" distB="0" distL="114300" distR="114300">
            <wp:extent cx="5406390" cy="2366645"/>
            <wp:effectExtent l="0" t="0" r="3810" b="146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639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546735</wp:posOffset>
                </wp:positionV>
                <wp:extent cx="1137285" cy="271145"/>
                <wp:effectExtent l="0" t="0" r="571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85" cy="2711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84741D">
                            <w:pPr>
                              <w:rPr>
                                <w:rFonts w:hint="eastAsia" w:ascii="仿宋" w:hAnsi="仿宋" w:eastAsia="仿宋" w:cs="仿宋"/>
                                <w:sz w:val="20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0"/>
                                <w:szCs w:val="21"/>
                                <w:lang w:eastAsia="zh-CN"/>
                              </w:rPr>
                              <w:t>南昌师范学院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7pt;margin-top:43.05pt;height:21.35pt;width:89.55pt;z-index:251659264;mso-width-relative:page;mso-height-relative:page;" fillcolor="#4F81BD" filled="t" stroked="f" coordsize="21600,21600" o:gfxdata="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NF+mP1gAAAAoBAAAPAAAAAAAAAAEAIAAAACIAAABkcnMvZG93bnJldi54&#10;bWxQSwECFAAUAAAACACHTuJAnq4LzcMBAAB3AwAADgAAAAAAAAABACAAAAAlAQAAZHJzL2Uyb0Rv&#10;Yy54bWxQSwUGAAAAAAYABgBZAQAAWgUAAAAA&#10;">
                <v:path/>
                <v:fill on="t" color2="#FFFFFF" focussize="0,0"/>
                <v:stroke on="f"/>
                <v:imagedata o:title=""/>
                <o:lock v:ext="edit" aspectratio="f"/>
                <v:textbox>
                  <w:txbxContent>
                    <w:p w14:paraId="4E84741D">
                      <w:pPr>
                        <w:rPr>
                          <w:rFonts w:hint="eastAsia" w:ascii="仿宋" w:hAnsi="仿宋" w:eastAsia="仿宋" w:cs="仿宋"/>
                          <w:sz w:val="20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0"/>
                          <w:szCs w:val="21"/>
                          <w:lang w:eastAsia="zh-CN"/>
                        </w:rPr>
                        <w:t>南昌师范学院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color w:val="000000"/>
          <w:sz w:val="24"/>
          <w:szCs w:val="24"/>
          <w:u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560705</wp:posOffset>
            </wp:positionV>
            <wp:extent cx="264795" cy="264795"/>
            <wp:effectExtent l="0" t="0" r="1905" b="1905"/>
            <wp:wrapNone/>
            <wp:docPr id="3" name="图片 5" descr="南昌师范学院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南昌师范学院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904530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-SA"/>
        </w:rPr>
        <w:t>2、个人信息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 w14:paraId="3DF3F466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进入系统后，系统首先会显示个人的一些信息资料。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电话号码直接关系后续电子发票查询及校验，请同学填写真实的手机号码且为必填项。</w:t>
      </w:r>
    </w:p>
    <w:p w14:paraId="42FB3439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drawing>
          <wp:inline distT="0" distB="0" distL="114300" distR="114300">
            <wp:extent cx="5003800" cy="2514600"/>
            <wp:effectExtent l="0" t="0" r="635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B1616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pict>
          <v:rect id="_x0000_i1028" o:spt="1" style="height:1.5pt;width:0.05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6CC240E">
      <w:pPr>
        <w:widowControl/>
        <w:spacing w:before="100" w:beforeAutospacing="1" w:after="100" w:afterAutospacing="1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-SA"/>
        </w:rPr>
        <w:t xml:space="preserve">3、学杂缴费 </w:t>
      </w:r>
    </w:p>
    <w:p w14:paraId="0C5582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420" w:firstLineChars="175"/>
        <w:jc w:val="left"/>
        <w:textAlignment w:val="auto"/>
        <w:outlineLvl w:val="9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进入系统后，点击导航栏的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缴费按钮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，系统会列出当前所欠费项目，可以按年度进行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勾选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。 </w:t>
      </w:r>
    </w:p>
    <w:p w14:paraId="5F457B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420" w:firstLineChars="175"/>
        <w:jc w:val="left"/>
        <w:textAlignment w:val="auto"/>
        <w:outlineLvl w:val="9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点击下一步，然后进行勾选需要缴费的项目。 </w:t>
      </w:r>
    </w:p>
    <w:p w14:paraId="0BB808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420" w:firstLineChars="175"/>
        <w:jc w:val="left"/>
        <w:textAlignment w:val="auto"/>
        <w:outlineLvl w:val="9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再次点击下一步，系统会汇总勾选的缴费项目。 </w:t>
      </w:r>
    </w:p>
    <w:p w14:paraId="2D10D6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420" w:firstLineChars="175"/>
        <w:jc w:val="left"/>
        <w:textAlignment w:val="auto"/>
        <w:outlineLvl w:val="9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再次点击下一步，将弹出支付金额，以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及弹出财政统一支付页面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。 </w:t>
      </w:r>
    </w:p>
    <w:p w14:paraId="1EB726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420" w:firstLineChars="175"/>
        <w:jc w:val="left"/>
        <w:textAlignment w:val="auto"/>
        <w:outlineLvl w:val="9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点击需要支付的银行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或第三方机构进行支付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。支付完毕后，回到系统页面，提示缴费成功或者失败。 </w:t>
      </w:r>
    </w:p>
    <w:p w14:paraId="3CA25B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420" w:firstLineChars="175"/>
        <w:jc w:val="left"/>
        <w:textAlignment w:val="auto"/>
        <w:outlineLvl w:val="9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缴费完毕。 </w:t>
      </w:r>
    </w:p>
    <w:p w14:paraId="04097FD7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drawing>
          <wp:inline distT="0" distB="0" distL="114300" distR="114300">
            <wp:extent cx="5241925" cy="2075180"/>
            <wp:effectExtent l="0" t="0" r="15875" b="127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rcRect r="613" b="6628"/>
                    <a:stretch>
                      <a:fillRect/>
                    </a:stretch>
                  </pic:blipFill>
                  <pic:spPr>
                    <a:xfrm>
                      <a:off x="0" y="0"/>
                      <a:ext cx="5241925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F0A26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1E39A96D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2182495</wp:posOffset>
            </wp:positionV>
            <wp:extent cx="5267960" cy="2284095"/>
            <wp:effectExtent l="0" t="0" r="8890" b="1905"/>
            <wp:wrapNone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rcRect r="121" b="34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8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drawing>
          <wp:inline distT="0" distB="0" distL="114300" distR="114300">
            <wp:extent cx="5233035" cy="2075180"/>
            <wp:effectExtent l="0" t="0" r="5715" b="127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rcRect r="783" b="9398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C571F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4C57F569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3A5B4C0C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11364699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5D101218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10229E78">
      <w:pPr>
        <w:widowControl/>
        <w:spacing w:before="100" w:beforeAutospacing="1" w:after="100" w:afterAutospacing="1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-SA"/>
        </w:rPr>
        <w:t>4、交易记录查询及电子发票查询打印</w:t>
      </w:r>
    </w:p>
    <w:p w14:paraId="772BB79E"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系统提供一些搜索条件，提供对交易记录的查询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。同时系统提供财政电子发票功能，学生可以通过本系统跳转电子发票查询打印地址。</w:t>
      </w:r>
    </w:p>
    <w:p w14:paraId="5B46AC40"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1958340</wp:posOffset>
            </wp:positionH>
            <wp:positionV relativeFrom="page">
              <wp:posOffset>8964295</wp:posOffset>
            </wp:positionV>
            <wp:extent cx="4071620" cy="2766060"/>
            <wp:effectExtent l="0" t="0" r="5080" b="1524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7162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140D1343">
      <w:pPr>
        <w:widowControl/>
        <w:spacing w:before="100" w:beforeAutospacing="1" w:after="100" w:afterAutospacing="1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</w:p>
    <w:p w14:paraId="40D795C3"/>
    <w:sectPr>
      <w:headerReference r:id="rId3" w:type="default"/>
      <w:footerReference r:id="rId4" w:type="default"/>
      <w:pgSz w:w="11906" w:h="16838"/>
      <w:pgMar w:top="1440" w:right="1803" w:bottom="1440" w:left="1803" w:header="624" w:footer="765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9CB6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8450C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662E1"/>
    <w:rsid w:val="00AF0B77"/>
    <w:rsid w:val="03185AB2"/>
    <w:rsid w:val="11CC51C9"/>
    <w:rsid w:val="1E0339EC"/>
    <w:rsid w:val="1F6E21DB"/>
    <w:rsid w:val="268662E1"/>
    <w:rsid w:val="2B340264"/>
    <w:rsid w:val="382553A6"/>
    <w:rsid w:val="3F423845"/>
    <w:rsid w:val="4FAC732E"/>
    <w:rsid w:val="60C5421C"/>
    <w:rsid w:val="63C5300B"/>
    <w:rsid w:val="6E54435A"/>
    <w:rsid w:val="783B20BF"/>
    <w:rsid w:val="7FA1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hyperlink" Target="https://baike.so.com/gallery/list?ghid=first%26pic_idx=1%26eid=5410092%26sid=5648158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2024-12-13T07:11:00Z</dcterms:created>
  <dc:creator>许霞</dc:creator>
  <cp:lastModifiedBy>许霞</cp:lastModifiedBy>
  <dcterms:modified xsi:type="dcterms:W3CDTF">2024-12-13T07:12:31Z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D02267F7C8B64FB780A7B81062FD7FB6_11</vt:lpwstr>
  </property>
  <property fmtid="{D5CDD505-2E9C-101B-9397-08002B2CF9AE}" pid="4" name="fileWhereFroms">
    <vt:lpwstr>PpjeLB1gRN0lwrPqMaCTkgz0SoAsdcGOPS6prqX0Tv8V0l1eJU/ovEQ6u5QfdbnG3eZpf1Sm9VXkM/4hwP108DLCTGlgzjmz74oZaYni0HSL1Kex5PfDuKQOg5o6epURyYkkzu5rvxzW2NhNXq7jejSQ4FDIxqqp42/7vWYT5A4AexOOthlKFU/D+RfKB1QlW+vCB/uZWDW+dlp2qJFgKv9/uRCiwO5/P/JQLPgIZSBR5VOxW5jHctp8GzV7Dq34yzJy905A7kAJtyWIUFjMmw==</vt:lpwstr>
  </property>
</Properties>
</file>