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91" w:firstLine="1687" w:firstLineChars="800"/>
        <w:rPr>
          <w:rFonts w:hint="default" w:ascii="方正仿宋简体" w:eastAsia="黑体"/>
          <w:color w:val="333333"/>
          <w:lang w:val="en-US" w:eastAsia="zh-CN"/>
        </w:rPr>
      </w:pPr>
      <w:r>
        <w:rPr>
          <w:rFonts w:hint="eastAsia" w:ascii="黑体" w:eastAsia="黑体"/>
          <w:b/>
          <w:bCs/>
          <w:color w:val="333333"/>
        </w:rPr>
        <w:t>《</w:t>
      </w:r>
      <w:r>
        <w:rPr>
          <w:rFonts w:hint="eastAsia" w:ascii="黑体" w:eastAsia="黑体"/>
          <w:b/>
          <w:bCs/>
          <w:color w:val="333333"/>
          <w:lang w:val="en-US" w:eastAsia="zh-CN"/>
        </w:rPr>
        <w:t>学前儿童社会教育（实践）</w:t>
      </w:r>
      <w:r>
        <w:rPr>
          <w:rFonts w:hint="eastAsia" w:ascii="黑体" w:eastAsia="黑体"/>
          <w:b/>
          <w:bCs/>
          <w:color w:val="333333"/>
        </w:rPr>
        <w:t>》</w:t>
      </w:r>
      <w:r>
        <w:rPr>
          <w:rFonts w:hint="eastAsia" w:ascii="黑体" w:eastAsia="黑体"/>
          <w:b/>
          <w:bCs/>
          <w:color w:val="333333"/>
          <w:lang w:eastAsia="zh-CN"/>
        </w:rPr>
        <w:t>（课程代码：</w:t>
      </w:r>
      <w:r>
        <w:rPr>
          <w:rFonts w:hint="eastAsia" w:ascii="黑体" w:eastAsia="黑体"/>
          <w:b/>
          <w:bCs/>
          <w:color w:val="333333"/>
          <w:lang w:val="en-US" w:eastAsia="zh-CN"/>
        </w:rPr>
        <w:t>14500</w:t>
      </w:r>
      <w:r>
        <w:rPr>
          <w:rFonts w:hint="eastAsia" w:ascii="黑体" w:eastAsia="黑体"/>
          <w:b/>
          <w:bCs/>
          <w:color w:val="333333"/>
          <w:lang w:eastAsia="zh-CN"/>
        </w:rPr>
        <w:t>）</w:t>
      </w:r>
      <w:r>
        <w:rPr>
          <w:rFonts w:hint="eastAsia" w:ascii="黑体" w:eastAsia="黑体"/>
          <w:b/>
          <w:bCs/>
          <w:color w:val="333333"/>
        </w:rPr>
        <w:t>课程考试</w:t>
      </w:r>
      <w:r>
        <w:rPr>
          <w:rFonts w:hint="eastAsia" w:ascii="黑体" w:eastAsia="黑体"/>
          <w:b/>
          <w:bCs/>
          <w:color w:val="333333"/>
          <w:lang w:val="en-US" w:eastAsia="zh-CN"/>
        </w:rPr>
        <w:t>大纲</w:t>
      </w:r>
    </w:p>
    <w:p>
      <w:pPr>
        <w:ind w:right="41" w:firstLine="420" w:firstLineChars="200"/>
        <w:rPr>
          <w:rFonts w:ascii="仿宋_GB2312" w:eastAsia="仿宋_GB2312"/>
          <w:color w:val="333333"/>
        </w:rPr>
      </w:pPr>
      <w:r>
        <w:rPr>
          <w:rFonts w:ascii="仿宋_GB2312" w:eastAsia="仿宋_GB2312"/>
          <w:color w:val="333333"/>
        </w:rPr>
        <w:t> </w:t>
      </w:r>
    </w:p>
    <w:p>
      <w:pPr>
        <w:ind w:right="41" w:firstLine="420" w:firstLineChars="200"/>
        <w:rPr>
          <w:rFonts w:ascii="仿宋_GB2312" w:eastAsia="仿宋_GB2312"/>
          <w:color w:val="333333"/>
        </w:rPr>
      </w:pPr>
      <w:r>
        <w:rPr>
          <w:rFonts w:hint="eastAsia" w:ascii="仿宋_GB2312" w:eastAsia="仿宋_GB2312"/>
          <w:color w:val="333333"/>
        </w:rPr>
        <w:t>高等教育自学考试是对自学者进行的以学历教育为主的国家考试，是个人自学、社会助学和国家考试相结合的高等教育形式。按照《高等教育自学考试课程考试大纲》的要求以及全国统考课程命题的有关规定，特制定本</w:t>
      </w:r>
      <w:r>
        <w:rPr>
          <w:rFonts w:hint="eastAsia" w:ascii="仿宋_GB2312" w:eastAsia="仿宋_GB2312"/>
          <w:color w:val="333333"/>
          <w:lang w:val="en-US" w:eastAsia="zh-CN"/>
        </w:rPr>
        <w:t>大纲</w:t>
      </w:r>
      <w:r>
        <w:rPr>
          <w:rFonts w:hint="eastAsia" w:ascii="仿宋_GB2312" w:eastAsia="仿宋_GB2312"/>
          <w:color w:val="333333"/>
        </w:rPr>
        <w:t>。</w:t>
      </w:r>
    </w:p>
    <w:p>
      <w:pPr>
        <w:ind w:right="41" w:firstLine="422" w:firstLineChars="200"/>
        <w:rPr>
          <w:rFonts w:ascii="黑体" w:eastAsia="黑体"/>
          <w:b/>
          <w:bCs/>
          <w:color w:val="333333"/>
        </w:rPr>
      </w:pPr>
      <w:r>
        <w:rPr>
          <w:rFonts w:hint="eastAsia" w:ascii="黑体" w:eastAsia="黑体"/>
          <w:b/>
          <w:bCs/>
          <w:color w:val="333333"/>
        </w:rPr>
        <w:t>一、课程性质和考试目标</w:t>
      </w:r>
    </w:p>
    <w:p>
      <w:pPr>
        <w:ind w:right="41" w:firstLine="420" w:firstLineChars="200"/>
        <w:rPr>
          <w:rFonts w:ascii="仿宋_GB2312" w:eastAsia="仿宋_GB2312"/>
          <w:color w:val="333333"/>
        </w:rPr>
      </w:pPr>
      <w:r>
        <w:rPr>
          <w:rFonts w:ascii="仿宋_GB2312" w:eastAsia="仿宋_GB2312"/>
          <w:color w:val="333333"/>
        </w:rPr>
        <w:t>1．课程性质</w:t>
      </w:r>
    </w:p>
    <w:p>
      <w:pPr>
        <w:ind w:right="41"/>
        <w:rPr>
          <w:rFonts w:ascii="仿宋_GB2312" w:eastAsia="仿宋_GB2312"/>
          <w:color w:val="333333"/>
        </w:rPr>
      </w:pPr>
      <w:r>
        <w:rPr>
          <w:rFonts w:ascii="仿宋_GB2312" w:eastAsia="仿宋_GB2312"/>
          <w:color w:val="333333"/>
        </w:rPr>
        <w:t xml:space="preserve">    </w:t>
      </w:r>
      <w:r>
        <w:rPr>
          <w:rFonts w:hint="eastAsia" w:ascii="仿宋_GB2312" w:eastAsia="仿宋_GB2312"/>
          <w:color w:val="333333"/>
        </w:rPr>
        <w:t>《</w:t>
      </w:r>
      <w:r>
        <w:rPr>
          <w:rFonts w:hint="eastAsia" w:ascii="仿宋_GB2312" w:eastAsia="仿宋_GB2312"/>
          <w:color w:val="333333"/>
          <w:lang w:val="en-US" w:eastAsia="zh-CN"/>
        </w:rPr>
        <w:t>学前儿童社会教育（实践）</w:t>
      </w:r>
      <w:r>
        <w:rPr>
          <w:rFonts w:hint="eastAsia" w:ascii="仿宋_GB2312" w:eastAsia="仿宋_GB2312"/>
          <w:color w:val="333333"/>
        </w:rPr>
        <w:t>》课程是全国高等教育自学考试</w:t>
      </w:r>
      <w:r>
        <w:rPr>
          <w:rFonts w:hint="eastAsia" w:ascii="仿宋_GB2312" w:eastAsia="仿宋_GB2312"/>
          <w:color w:val="333333"/>
          <w:lang w:val="en-US" w:eastAsia="zh-CN"/>
        </w:rPr>
        <w:t>学前教育</w:t>
      </w:r>
      <w:r>
        <w:rPr>
          <w:rFonts w:hint="eastAsia" w:ascii="仿宋_GB2312" w:eastAsia="仿宋_GB2312"/>
          <w:color w:val="333333"/>
        </w:rPr>
        <w:t>专业（专科）的</w:t>
      </w:r>
      <w:r>
        <w:rPr>
          <w:rFonts w:hint="eastAsia" w:ascii="仿宋_GB2312" w:eastAsia="仿宋_GB2312"/>
          <w:color w:val="333333"/>
          <w:lang w:val="en-US" w:eastAsia="zh-CN"/>
        </w:rPr>
        <w:t>一门</w:t>
      </w:r>
      <w:r>
        <w:rPr>
          <w:rFonts w:hint="eastAsia" w:ascii="仿宋_GB2312" w:eastAsia="仿宋_GB2312"/>
          <w:color w:val="333333"/>
        </w:rPr>
        <w:t>基础课程，</w:t>
      </w:r>
      <w:r>
        <w:rPr>
          <w:rFonts w:hint="eastAsia" w:ascii="仿宋_GB2312" w:eastAsia="仿宋_GB2312"/>
          <w:color w:val="333333"/>
          <w:lang w:val="en-US" w:eastAsia="zh-CN"/>
        </w:rPr>
        <w:t>也</w:t>
      </w:r>
      <w:r>
        <w:rPr>
          <w:rFonts w:hint="eastAsia" w:ascii="仿宋_GB2312" w:eastAsia="仿宋_GB2312"/>
          <w:color w:val="333333"/>
        </w:rPr>
        <w:t>是向自学者传授和培养</w:t>
      </w:r>
      <w:r>
        <w:rPr>
          <w:rFonts w:hint="eastAsia" w:ascii="仿宋_GB2312" w:eastAsia="仿宋_GB2312"/>
          <w:color w:val="333333"/>
          <w:lang w:eastAsia="zh-CN"/>
        </w:rPr>
        <w:t>“</w:t>
      </w:r>
      <w:r>
        <w:rPr>
          <w:rFonts w:hint="eastAsia" w:ascii="仿宋_GB2312" w:eastAsia="仿宋_GB2312"/>
          <w:color w:val="333333"/>
          <w:lang w:val="en-US" w:eastAsia="zh-CN"/>
        </w:rPr>
        <w:t>学前儿童社会教育</w:t>
      </w:r>
      <w:r>
        <w:rPr>
          <w:rFonts w:hint="eastAsia" w:ascii="仿宋_GB2312" w:eastAsia="仿宋_GB2312"/>
          <w:color w:val="333333"/>
          <w:lang w:eastAsia="zh-CN"/>
        </w:rPr>
        <w:t>”</w:t>
      </w:r>
      <w:r>
        <w:rPr>
          <w:rFonts w:hint="eastAsia" w:ascii="仿宋_GB2312" w:eastAsia="仿宋_GB2312"/>
          <w:color w:val="333333"/>
          <w:lang w:val="en-US" w:eastAsia="zh-CN"/>
        </w:rPr>
        <w:t>课程的</w:t>
      </w:r>
      <w:r>
        <w:rPr>
          <w:rFonts w:hint="eastAsia" w:ascii="仿宋_GB2312" w:eastAsia="仿宋_GB2312"/>
          <w:color w:val="333333"/>
        </w:rPr>
        <w:t>基本理论、基本知识和应用能力一门</w:t>
      </w:r>
      <w:r>
        <w:rPr>
          <w:rFonts w:hint="eastAsia" w:ascii="仿宋_GB2312" w:eastAsia="仿宋_GB2312"/>
          <w:color w:val="333333"/>
          <w:lang w:val="en-US" w:eastAsia="zh-CN"/>
        </w:rPr>
        <w:t>专业</w:t>
      </w:r>
      <w:r>
        <w:rPr>
          <w:rFonts w:hint="eastAsia" w:ascii="仿宋_GB2312" w:eastAsia="仿宋_GB2312"/>
          <w:color w:val="333333"/>
        </w:rPr>
        <w:t>课程。</w:t>
      </w:r>
    </w:p>
    <w:p>
      <w:pPr>
        <w:ind w:right="41" w:firstLine="420" w:firstLineChars="200"/>
        <w:rPr>
          <w:rFonts w:ascii="仿宋_GB2312" w:eastAsia="仿宋_GB2312"/>
          <w:color w:val="333333"/>
        </w:rPr>
      </w:pPr>
      <w:r>
        <w:rPr>
          <w:rFonts w:ascii="仿宋_GB2312" w:eastAsia="仿宋_GB2312"/>
          <w:color w:val="333333"/>
        </w:rPr>
        <w:t>2．考试目标</w:t>
      </w:r>
    </w:p>
    <w:p>
      <w:pPr>
        <w:ind w:right="41"/>
        <w:rPr>
          <w:rFonts w:hint="default" w:ascii="仿宋_GB2312" w:eastAsia="仿宋_GB2312"/>
          <w:color w:val="333333"/>
          <w:lang w:val="en-US"/>
        </w:rPr>
      </w:pPr>
      <w:r>
        <w:rPr>
          <w:rFonts w:ascii="仿宋_GB2312" w:eastAsia="仿宋_GB2312"/>
          <w:color w:val="333333"/>
        </w:rPr>
        <w:t xml:space="preserve">    </w:t>
      </w:r>
      <w:r>
        <w:rPr>
          <w:rFonts w:hint="eastAsia" w:ascii="仿宋_GB2312" w:eastAsia="仿宋_GB2312"/>
          <w:color w:val="333333"/>
        </w:rPr>
        <w:t>通过自学和考试，使自学者比较全面系统地掌握</w:t>
      </w:r>
      <w:r>
        <w:rPr>
          <w:rFonts w:hint="eastAsia" w:ascii="仿宋_GB2312" w:eastAsia="仿宋_GB2312"/>
          <w:color w:val="333333"/>
          <w:lang w:val="en-US" w:eastAsia="zh-CN"/>
        </w:rPr>
        <w:t>学前儿童社会教育</w:t>
      </w:r>
      <w:r>
        <w:rPr>
          <w:rFonts w:hint="eastAsia" w:ascii="仿宋_GB2312" w:eastAsia="仿宋_GB2312"/>
          <w:color w:val="333333"/>
        </w:rPr>
        <w:t>的基本理论、基本知识</w:t>
      </w:r>
      <w:r>
        <w:rPr>
          <w:rFonts w:hint="eastAsia" w:ascii="仿宋_GB2312" w:eastAsia="仿宋_GB2312"/>
          <w:color w:val="333333"/>
          <w:lang w:val="en-US" w:eastAsia="zh-CN"/>
        </w:rPr>
        <w:t>及其发展的客观规律，完善其学前儿童社会教育的知识和能力结构，在此基础上，熟悉《幼儿园教育指导纲要（试行）》和《3-6岁儿童学习与发展指南》关于社会领域的内容并要求能够按照《纲要》和《指南》的要求选择社会领域教育内容，设置社会领域活动目标，且能够设计相关的社会领域活动，明确社会领域活动设计中常用的教学方法。</w:t>
      </w:r>
    </w:p>
    <w:p>
      <w:pPr>
        <w:ind w:right="41" w:firstLine="422" w:firstLineChars="200"/>
        <w:rPr>
          <w:rFonts w:hint="default" w:ascii="黑体" w:eastAsia="黑体"/>
          <w:b/>
          <w:bCs/>
          <w:color w:val="333333"/>
          <w:lang w:val="en-US" w:eastAsia="zh-CN"/>
        </w:rPr>
      </w:pPr>
      <w:r>
        <w:rPr>
          <w:rFonts w:hint="eastAsia" w:ascii="黑体" w:eastAsia="黑体"/>
          <w:b/>
          <w:bCs/>
          <w:color w:val="333333"/>
        </w:rPr>
        <w:t>二、考试内容</w:t>
      </w:r>
      <w:r>
        <w:rPr>
          <w:rFonts w:hint="eastAsia" w:ascii="黑体" w:eastAsia="黑体"/>
          <w:b/>
          <w:bCs/>
          <w:color w:val="333333"/>
          <w:lang w:val="en-US" w:eastAsia="zh-CN"/>
        </w:rPr>
        <w:t>和考核要求</w:t>
      </w:r>
    </w:p>
    <w:p>
      <w:pPr>
        <w:ind w:right="41" w:firstLine="420"/>
        <w:rPr>
          <w:rFonts w:hint="eastAsia" w:ascii="仿宋_GB2312" w:eastAsia="仿宋_GB2312"/>
          <w:color w:val="333333"/>
        </w:rPr>
      </w:pPr>
      <w:r>
        <w:rPr>
          <w:rFonts w:hint="eastAsia" w:ascii="仿宋_GB2312" w:eastAsia="仿宋_GB2312"/>
          <w:color w:val="333333"/>
        </w:rPr>
        <w:t>本课程的考试内容以课程考试大纲为依据。其内容为：</w:t>
      </w:r>
    </w:p>
    <w:p>
      <w:pPr>
        <w:numPr>
          <w:ilvl w:val="0"/>
          <w:numId w:val="0"/>
        </w:numPr>
        <w:ind w:right="41" w:rightChars="0"/>
        <w:jc w:val="center"/>
        <w:rPr>
          <w:rFonts w:hint="eastAsia" w:ascii="仿宋_GB2312" w:eastAsia="仿宋_GB2312"/>
          <w:color w:val="333333"/>
          <w:lang w:val="en-US" w:eastAsia="zh-CN"/>
        </w:rPr>
      </w:pPr>
      <w:r>
        <w:rPr>
          <w:rFonts w:hint="eastAsia" w:ascii="仿宋_GB2312" w:eastAsia="仿宋_GB2312"/>
          <w:color w:val="333333"/>
          <w:kern w:val="2"/>
          <w:sz w:val="21"/>
          <w:szCs w:val="24"/>
          <w:lang w:val="en-US" w:eastAsia="zh-CN" w:bidi="ar-SA"/>
        </w:rPr>
        <w:t>第一章</w:t>
      </w:r>
      <w:r>
        <w:rPr>
          <w:rFonts w:hint="eastAsia" w:ascii="仿宋_GB2312" w:eastAsia="仿宋_GB2312"/>
          <w:color w:val="333333"/>
          <w:lang w:val="en-US" w:eastAsia="zh-CN"/>
        </w:rPr>
        <w:t>学前儿童社会教育概述</w:t>
      </w:r>
    </w:p>
    <w:p>
      <w:pPr>
        <w:numPr>
          <w:ilvl w:val="0"/>
          <w:numId w:val="1"/>
        </w:numPr>
        <w:ind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重难点</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本章重点：学前儿童社会教育的研究的对象、内涵和价值。</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本章难点：学前儿童社会教育的专业准备。</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二、考试内容</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1.掌握学前儿童社会教育的内涵；</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2.掌握学前儿童社会教育的研究对象。</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三、考核要求</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1.掌握学前儿童社会教育的内涵</w:t>
      </w:r>
    </w:p>
    <w:p>
      <w:pPr>
        <w:ind w:right="41"/>
        <w:jc w:val="both"/>
        <w:rPr>
          <w:rFonts w:hint="default" w:ascii="仿宋_GB2312" w:eastAsia="仿宋_GB2312"/>
          <w:color w:val="333333"/>
          <w:lang w:val="en-US" w:eastAsia="zh-CN"/>
        </w:rPr>
      </w:pPr>
      <w:r>
        <w:rPr>
          <w:rFonts w:hint="eastAsia" w:ascii="仿宋_GB2312" w:eastAsia="仿宋_GB2312"/>
          <w:color w:val="333333"/>
          <w:lang w:val="en-US" w:eastAsia="zh-CN"/>
        </w:rPr>
        <w:t>识记：学前儿童社会教育的内涵</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理解：学前儿童学会教育的重要性</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2.掌握学前儿童社会教育的研究对象</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理解：学前儿童社会教育三个研究对象的内涵及关系</w:t>
      </w:r>
    </w:p>
    <w:p>
      <w:pPr>
        <w:ind w:right="41"/>
        <w:jc w:val="center"/>
        <w:rPr>
          <w:rFonts w:hint="eastAsia" w:ascii="仿宋_GB2312" w:eastAsia="仿宋_GB2312"/>
          <w:color w:val="333333"/>
          <w:lang w:val="en-US" w:eastAsia="zh-CN"/>
        </w:rPr>
      </w:pPr>
      <w:r>
        <w:rPr>
          <w:rFonts w:hint="eastAsia" w:ascii="仿宋_GB2312" w:eastAsia="仿宋_GB2312"/>
          <w:color w:val="333333"/>
          <w:lang w:val="en-US" w:eastAsia="zh-CN"/>
        </w:rPr>
        <w:t>第二章 学前儿童社会性发展的影响因素</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一、重难点</w:t>
      </w:r>
    </w:p>
    <w:p>
      <w:pPr>
        <w:ind w:right="41"/>
        <w:jc w:val="both"/>
        <w:rPr>
          <w:rFonts w:hint="default" w:ascii="仿宋_GB2312" w:eastAsia="仿宋_GB2312"/>
          <w:color w:val="333333"/>
          <w:lang w:val="en-US" w:eastAsia="zh-CN"/>
        </w:rPr>
      </w:pPr>
      <w:r>
        <w:rPr>
          <w:rFonts w:hint="eastAsia" w:ascii="仿宋_GB2312" w:eastAsia="仿宋_GB2312"/>
          <w:color w:val="333333"/>
          <w:lang w:val="en-US" w:eastAsia="zh-CN"/>
        </w:rPr>
        <w:t>本章重点：学前儿童气质类型的特点和划分依据、人际关系对儿童社会性发展的影响。</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本章难点：如何建立良好的亲子关系、同伴关系以及师幼关系。</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二、考试内容</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1.学前儿童气质类型划分及其依据；</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2.学前儿童亲子依恋的发展特点及判断；</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3.学前儿童亲子依恋的影响因素及重要性；</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4.家长教养方式的类型及特点；</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5.如何建立良好的师幼互动；</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6.结合所学理论进行相关案例分析。</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三、考核要求</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1.学前儿童气质类型划分及其依据</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识记：四种传统气质类型</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理解：学前儿童气质类型的划分依据</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综合运用：结合案例分析不同气质类型的教育要点</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2.学前儿童亲子依恋的内涵及判断</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识记：学前儿童亲子依恋的内涵、学前儿童依恋的类型</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综合应用：利用相关理论分析幼儿入园焦虑的表现及对应策略</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3.学前儿童亲子依恋的影响及重要性</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理解：学前儿童亲子依恋的影响因素</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综合运用：分析儿童不同行为和表现背后的依恋原因，并给出教育建议</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4.家长教养方式的类型及特点</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理解：不同家长教养方式的类型、表现及对儿童的影响</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综合运用：能够进行相关案例分析</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5.如何建立良好的师幼互动</w:t>
      </w:r>
    </w:p>
    <w:p>
      <w:pPr>
        <w:ind w:right="41"/>
        <w:jc w:val="both"/>
        <w:rPr>
          <w:rFonts w:hint="eastAsia" w:ascii="仿宋_GB2312" w:eastAsia="仿宋_GB2312"/>
          <w:color w:val="333333"/>
          <w:lang w:val="en-US" w:eastAsia="zh-CN"/>
        </w:rPr>
      </w:pPr>
      <w:r>
        <w:rPr>
          <w:rFonts w:hint="eastAsia" w:ascii="仿宋_GB2312" w:eastAsia="仿宋_GB2312"/>
          <w:color w:val="333333"/>
          <w:lang w:val="en-US" w:eastAsia="zh-CN"/>
        </w:rPr>
        <w:t>理解：建立良好师幼互动的策略</w:t>
      </w:r>
    </w:p>
    <w:p>
      <w:pPr>
        <w:ind w:right="41"/>
        <w:jc w:val="both"/>
        <w:rPr>
          <w:rFonts w:hint="default" w:ascii="仿宋_GB2312" w:eastAsia="仿宋_GB2312"/>
          <w:color w:val="333333"/>
          <w:lang w:val="en-US" w:eastAsia="zh-CN"/>
        </w:rPr>
      </w:pPr>
      <w:r>
        <w:rPr>
          <w:rFonts w:hint="eastAsia" w:ascii="仿宋_GB2312" w:eastAsia="仿宋_GB2312"/>
          <w:color w:val="333333"/>
          <w:lang w:val="en-US" w:eastAsia="zh-CN"/>
        </w:rPr>
        <w:t>综合应用：分析案例中教师的行为并给出对策和建议</w:t>
      </w:r>
    </w:p>
    <w:p>
      <w:pPr>
        <w:numPr>
          <w:ilvl w:val="0"/>
          <w:numId w:val="0"/>
        </w:numPr>
        <w:ind w:left="0" w:leftChars="0" w:right="41" w:rightChars="0" w:firstLine="0" w:firstLineChars="0"/>
        <w:jc w:val="center"/>
        <w:rPr>
          <w:rFonts w:hint="eastAsia" w:ascii="仿宋_GB2312" w:eastAsia="仿宋_GB2312"/>
          <w:color w:val="333333"/>
          <w:lang w:val="en-US" w:eastAsia="zh-CN"/>
        </w:rPr>
      </w:pPr>
      <w:r>
        <w:rPr>
          <w:rFonts w:hint="eastAsia" w:ascii="仿宋_GB2312" w:eastAsia="仿宋_GB2312"/>
          <w:color w:val="333333"/>
          <w:kern w:val="2"/>
          <w:sz w:val="21"/>
          <w:szCs w:val="24"/>
          <w:lang w:val="en-US" w:eastAsia="zh-CN" w:bidi="ar-SA"/>
        </w:rPr>
        <w:t xml:space="preserve">第三章 </w:t>
      </w:r>
      <w:r>
        <w:rPr>
          <w:rFonts w:hint="eastAsia" w:ascii="仿宋_GB2312" w:eastAsia="仿宋_GB2312"/>
          <w:color w:val="333333"/>
          <w:lang w:val="en-US" w:eastAsia="zh-CN"/>
        </w:rPr>
        <w:t>学前儿童社会教育的目标与内容</w:t>
      </w:r>
    </w:p>
    <w:p>
      <w:pPr>
        <w:numPr>
          <w:ilvl w:val="0"/>
          <w:numId w:val="0"/>
        </w:numPr>
        <w:ind w:leftChars="0"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一、重难点</w:t>
      </w:r>
    </w:p>
    <w:p>
      <w:pPr>
        <w:numPr>
          <w:ilvl w:val="0"/>
          <w:numId w:val="0"/>
        </w:numPr>
        <w:ind w:leftChars="0"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本章重点：学前儿童社会教育的目标与分析。</w:t>
      </w:r>
    </w:p>
    <w:p>
      <w:pPr>
        <w:numPr>
          <w:ilvl w:val="0"/>
          <w:numId w:val="0"/>
        </w:numPr>
        <w:ind w:leftChars="0"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本章难点：学前儿童社会教育内容的规定与组织。</w:t>
      </w:r>
    </w:p>
    <w:p>
      <w:pPr>
        <w:numPr>
          <w:ilvl w:val="0"/>
          <w:numId w:val="0"/>
        </w:numPr>
        <w:ind w:leftChars="0"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二、考试内容</w:t>
      </w:r>
    </w:p>
    <w:p>
      <w:pPr>
        <w:numPr>
          <w:ilvl w:val="0"/>
          <w:numId w:val="0"/>
        </w:numPr>
        <w:ind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1.掌握《幼儿园教育指导纲要》（以下简称《纲要》）与《3-6 岁儿童学习与发展指南》（以下简称《指南》）中关于幼儿园社会领域教育的目标与要求；</w:t>
      </w:r>
    </w:p>
    <w:p>
      <w:pPr>
        <w:numPr>
          <w:ilvl w:val="0"/>
          <w:numId w:val="0"/>
        </w:numPr>
        <w:ind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2.掌握《纲要》与《指南》中关于幼儿园社会领域教育的内容选择的要求；</w:t>
      </w:r>
    </w:p>
    <w:p>
      <w:pPr>
        <w:numPr>
          <w:ilvl w:val="0"/>
          <w:numId w:val="0"/>
        </w:numPr>
        <w:ind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3.能够运用《指南》与《纲要》的理念与要求进行社会领域活动设计。</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三、考核要求</w:t>
      </w:r>
    </w:p>
    <w:p>
      <w:pPr>
        <w:numPr>
          <w:ilvl w:val="0"/>
          <w:numId w:val="0"/>
        </w:numPr>
        <w:ind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1.掌握《纲要》与《指南》中关于幼儿园社会领域教育的目标与要求</w:t>
      </w:r>
    </w:p>
    <w:p>
      <w:pPr>
        <w:numPr>
          <w:ilvl w:val="0"/>
          <w:numId w:val="0"/>
        </w:numPr>
        <w:ind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综合运用：能够撰写一个特定年龄段的典型社会领域案例的目标并进行分析。</w:t>
      </w:r>
    </w:p>
    <w:p>
      <w:pPr>
        <w:numPr>
          <w:ilvl w:val="0"/>
          <w:numId w:val="0"/>
        </w:numPr>
        <w:ind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2.掌握《纲要》与《指南》中关于幼儿园社会领域教育的内容选择的要求</w:t>
      </w:r>
    </w:p>
    <w:p>
      <w:pPr>
        <w:numPr>
          <w:ilvl w:val="0"/>
          <w:numId w:val="0"/>
        </w:numPr>
        <w:ind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综合运用：能够根据幼儿表现选择合适的社会领域教育内容并写出活动由来</w:t>
      </w:r>
    </w:p>
    <w:p>
      <w:pPr>
        <w:numPr>
          <w:ilvl w:val="0"/>
          <w:numId w:val="0"/>
        </w:numPr>
        <w:ind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3.能够运用《指南》与《纲要》的理念与要求进行社会领域活动设计</w:t>
      </w:r>
    </w:p>
    <w:p>
      <w:pPr>
        <w:numPr>
          <w:ilvl w:val="0"/>
          <w:numId w:val="0"/>
        </w:numPr>
        <w:ind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综合运用：能够撰写一个特定年龄段的典型社会领域案例并进行分析</w:t>
      </w:r>
    </w:p>
    <w:p>
      <w:pPr>
        <w:numPr>
          <w:ilvl w:val="0"/>
          <w:numId w:val="0"/>
        </w:numPr>
        <w:ind w:right="41" w:rightChars="0"/>
        <w:jc w:val="center"/>
        <w:rPr>
          <w:rFonts w:hint="default" w:ascii="仿宋_GB2312" w:eastAsia="仿宋_GB2312"/>
          <w:color w:val="333333"/>
          <w:lang w:val="en-US" w:eastAsia="zh-CN"/>
        </w:rPr>
      </w:pPr>
      <w:r>
        <w:rPr>
          <w:rFonts w:hint="eastAsia" w:ascii="仿宋_GB2312" w:eastAsia="仿宋_GB2312"/>
          <w:color w:val="333333"/>
          <w:lang w:val="en-US" w:eastAsia="zh-CN"/>
        </w:rPr>
        <w:t>第四章 学前儿童自我意识的发展与教育</w:t>
      </w:r>
    </w:p>
    <w:p>
      <w:pPr>
        <w:numPr>
          <w:ilvl w:val="0"/>
          <w:numId w:val="0"/>
        </w:numPr>
        <w:ind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一、重难点</w:t>
      </w:r>
    </w:p>
    <w:p>
      <w:pPr>
        <w:ind w:right="41"/>
        <w:rPr>
          <w:rFonts w:hint="default" w:ascii="仿宋_GB2312" w:eastAsia="仿宋_GB2312"/>
          <w:color w:val="333333"/>
          <w:lang w:val="en-US" w:eastAsia="zh-CN"/>
        </w:rPr>
      </w:pPr>
      <w:r>
        <w:rPr>
          <w:rFonts w:hint="eastAsia" w:ascii="仿宋_GB2312" w:eastAsia="仿宋_GB2312"/>
          <w:color w:val="333333"/>
          <w:lang w:val="en-US" w:eastAsia="zh-CN"/>
        </w:rPr>
        <w:t>本章重点：学前儿童自我意识发展的特点。</w:t>
      </w:r>
    </w:p>
    <w:p>
      <w:pPr>
        <w:ind w:right="41"/>
        <w:rPr>
          <w:rFonts w:hint="default" w:ascii="仿宋_GB2312" w:eastAsia="仿宋_GB2312"/>
          <w:color w:val="333333"/>
          <w:lang w:val="en-US" w:eastAsia="zh-CN"/>
        </w:rPr>
      </w:pPr>
      <w:r>
        <w:rPr>
          <w:rFonts w:hint="eastAsia" w:ascii="仿宋_GB2312" w:eastAsia="仿宋_GB2312"/>
          <w:color w:val="333333"/>
          <w:lang w:val="en-US" w:eastAsia="zh-CN"/>
        </w:rPr>
        <w:t>本章难点：如何利用学前儿童自我意识的发展进行针对性的教育。</w:t>
      </w:r>
    </w:p>
    <w:p>
      <w:pPr>
        <w:ind w:right="41"/>
        <w:rPr>
          <w:rFonts w:hint="eastAsia" w:ascii="仿宋_GB2312" w:eastAsia="仿宋_GB2312"/>
          <w:color w:val="333333"/>
          <w:lang w:val="en-US" w:eastAsia="zh-CN"/>
        </w:rPr>
      </w:pPr>
      <w:r>
        <w:rPr>
          <w:rFonts w:hint="eastAsia" w:ascii="仿宋_GB2312" w:eastAsia="仿宋_GB2312"/>
          <w:color w:val="333333"/>
          <w:lang w:val="en-US" w:eastAsia="zh-CN"/>
        </w:rPr>
        <w:t>二、考试内容</w:t>
      </w:r>
    </w:p>
    <w:p>
      <w:pPr>
        <w:ind w:right="41"/>
        <w:rPr>
          <w:rFonts w:hint="eastAsia" w:ascii="仿宋_GB2312" w:eastAsia="仿宋_GB2312"/>
          <w:color w:val="333333"/>
          <w:lang w:val="en-US" w:eastAsia="zh-CN"/>
        </w:rPr>
      </w:pPr>
      <w:r>
        <w:rPr>
          <w:rFonts w:hint="eastAsia" w:ascii="仿宋_GB2312" w:eastAsia="仿宋_GB2312"/>
          <w:color w:val="333333"/>
          <w:lang w:val="en-US" w:eastAsia="zh-CN"/>
        </w:rPr>
        <w:t>1.学前儿童自我意识发展的年龄特征；</w:t>
      </w:r>
    </w:p>
    <w:p>
      <w:pPr>
        <w:ind w:right="41"/>
        <w:rPr>
          <w:rFonts w:hint="eastAsia" w:ascii="仿宋_GB2312" w:eastAsia="仿宋_GB2312"/>
          <w:color w:val="333333"/>
          <w:lang w:val="en-US" w:eastAsia="zh-CN"/>
        </w:rPr>
      </w:pPr>
      <w:r>
        <w:rPr>
          <w:rFonts w:hint="eastAsia" w:ascii="仿宋_GB2312" w:eastAsia="仿宋_GB2312"/>
          <w:color w:val="333333"/>
          <w:lang w:val="en-US" w:eastAsia="zh-CN"/>
        </w:rPr>
        <w:t>2.学前儿童自我意识教育的活动设计。</w:t>
      </w:r>
    </w:p>
    <w:p>
      <w:pPr>
        <w:ind w:right="41"/>
        <w:rPr>
          <w:rFonts w:hint="eastAsia" w:ascii="仿宋_GB2312" w:eastAsia="仿宋_GB2312"/>
          <w:color w:val="333333"/>
          <w:lang w:val="en-US" w:eastAsia="zh-CN"/>
        </w:rPr>
      </w:pPr>
      <w:r>
        <w:rPr>
          <w:rFonts w:hint="eastAsia" w:ascii="仿宋_GB2312" w:eastAsia="仿宋_GB2312"/>
          <w:color w:val="333333"/>
          <w:lang w:val="en-US" w:eastAsia="zh-CN"/>
        </w:rPr>
        <w:t>三、考核要求</w:t>
      </w:r>
    </w:p>
    <w:p>
      <w:pPr>
        <w:ind w:right="41"/>
        <w:rPr>
          <w:rFonts w:hint="eastAsia" w:ascii="仿宋_GB2312" w:eastAsia="仿宋_GB2312"/>
          <w:color w:val="333333"/>
          <w:lang w:val="en-US" w:eastAsia="zh-CN"/>
        </w:rPr>
      </w:pPr>
      <w:r>
        <w:rPr>
          <w:rFonts w:hint="eastAsia" w:ascii="仿宋_GB2312" w:eastAsia="仿宋_GB2312"/>
          <w:color w:val="333333"/>
          <w:lang w:val="en-US" w:eastAsia="zh-CN"/>
        </w:rPr>
        <w:t>1.学前儿童自我意识发展的年龄特征</w:t>
      </w:r>
    </w:p>
    <w:p>
      <w:pPr>
        <w:ind w:right="41"/>
        <w:rPr>
          <w:rFonts w:hint="eastAsia" w:ascii="仿宋_GB2312" w:eastAsia="仿宋_GB2312"/>
          <w:color w:val="333333"/>
          <w:lang w:val="en-US" w:eastAsia="zh-CN"/>
        </w:rPr>
      </w:pPr>
      <w:r>
        <w:rPr>
          <w:rFonts w:hint="eastAsia" w:ascii="仿宋_GB2312" w:eastAsia="仿宋_GB2312"/>
          <w:color w:val="333333"/>
          <w:lang w:val="en-US" w:eastAsia="zh-CN"/>
        </w:rPr>
        <w:t>识记：学前儿童自我意识发展的顺序、趋势自我评价和自我控制发展的特点等</w:t>
      </w:r>
    </w:p>
    <w:p>
      <w:pPr>
        <w:ind w:right="41"/>
        <w:rPr>
          <w:rFonts w:hint="eastAsia" w:ascii="仿宋_GB2312" w:eastAsia="仿宋_GB2312"/>
          <w:color w:val="333333"/>
          <w:lang w:val="en-US" w:eastAsia="zh-CN"/>
        </w:rPr>
      </w:pPr>
      <w:r>
        <w:rPr>
          <w:rFonts w:hint="eastAsia" w:ascii="仿宋_GB2312" w:eastAsia="仿宋_GB2312"/>
          <w:color w:val="333333"/>
          <w:lang w:val="en-US" w:eastAsia="zh-CN"/>
        </w:rPr>
        <w:t>综合运用：运用所学理论分析学前儿童成长过程中的特殊现象</w:t>
      </w:r>
    </w:p>
    <w:p>
      <w:pPr>
        <w:ind w:right="41"/>
        <w:rPr>
          <w:rFonts w:hint="eastAsia" w:ascii="仿宋_GB2312" w:eastAsia="仿宋_GB2312"/>
          <w:color w:val="333333"/>
          <w:lang w:val="en-US" w:eastAsia="zh-CN"/>
        </w:rPr>
      </w:pPr>
      <w:r>
        <w:rPr>
          <w:rFonts w:hint="eastAsia" w:ascii="仿宋_GB2312" w:eastAsia="仿宋_GB2312"/>
          <w:color w:val="333333"/>
          <w:lang w:val="en-US" w:eastAsia="zh-CN"/>
        </w:rPr>
        <w:t>2.学前儿童自我意识教育的活动设计</w:t>
      </w:r>
    </w:p>
    <w:p>
      <w:pPr>
        <w:ind w:right="41"/>
        <w:rPr>
          <w:rFonts w:hint="eastAsia" w:ascii="仿宋_GB2312" w:eastAsia="仿宋_GB2312"/>
          <w:color w:val="333333"/>
          <w:lang w:val="en-US" w:eastAsia="zh-CN"/>
        </w:rPr>
      </w:pPr>
      <w:r>
        <w:rPr>
          <w:rFonts w:hint="eastAsia" w:ascii="仿宋_GB2312" w:eastAsia="仿宋_GB2312"/>
          <w:color w:val="333333"/>
          <w:lang w:val="en-US" w:eastAsia="zh-CN"/>
        </w:rPr>
        <w:t>掌握：学前儿童自我意识教育活动的设计方法</w:t>
      </w:r>
    </w:p>
    <w:p>
      <w:pPr>
        <w:ind w:right="41"/>
        <w:rPr>
          <w:rFonts w:hint="eastAsia" w:ascii="仿宋_GB2312" w:eastAsia="仿宋_GB2312"/>
          <w:color w:val="333333"/>
          <w:lang w:val="en-US" w:eastAsia="zh-CN"/>
        </w:rPr>
      </w:pPr>
      <w:r>
        <w:rPr>
          <w:rFonts w:hint="eastAsia" w:ascii="仿宋_GB2312" w:eastAsia="仿宋_GB2312"/>
          <w:color w:val="333333"/>
          <w:lang w:val="en-US" w:eastAsia="zh-CN"/>
        </w:rPr>
        <w:t>综合运用：对学前儿童自我意识教育活动进行分析评价</w:t>
      </w:r>
    </w:p>
    <w:p>
      <w:pPr>
        <w:numPr>
          <w:ilvl w:val="0"/>
          <w:numId w:val="2"/>
        </w:numPr>
        <w:ind w:right="41"/>
        <w:jc w:val="center"/>
        <w:rPr>
          <w:rFonts w:hint="eastAsia" w:ascii="仿宋_GB2312" w:eastAsia="仿宋_GB2312"/>
          <w:color w:val="333333"/>
          <w:lang w:val="en-US" w:eastAsia="zh-CN"/>
        </w:rPr>
      </w:pPr>
      <w:r>
        <w:rPr>
          <w:rFonts w:hint="eastAsia" w:ascii="仿宋_GB2312" w:eastAsia="仿宋_GB2312"/>
          <w:color w:val="333333"/>
          <w:lang w:val="en-US" w:eastAsia="zh-CN"/>
        </w:rPr>
        <w:t>学前儿童人际交往能力的发展与教育</w:t>
      </w:r>
    </w:p>
    <w:p>
      <w:pPr>
        <w:numPr>
          <w:ilvl w:val="0"/>
          <w:numId w:val="0"/>
        </w:numPr>
        <w:ind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一、学习目标</w:t>
      </w:r>
    </w:p>
    <w:p>
      <w:pPr>
        <w:numPr>
          <w:ilvl w:val="0"/>
          <w:numId w:val="0"/>
        </w:numPr>
        <w:ind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1.了解学前儿童人际交往的有关概念；</w:t>
      </w:r>
    </w:p>
    <w:p>
      <w:pPr>
        <w:numPr>
          <w:ilvl w:val="0"/>
          <w:numId w:val="0"/>
        </w:numPr>
        <w:ind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2.理解学前儿童人际交往的意义；</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3.知道学前儿童人际交往的类型以及年龄特征。</w:t>
      </w:r>
    </w:p>
    <w:p>
      <w:pPr>
        <w:numPr>
          <w:ilvl w:val="0"/>
          <w:numId w:val="0"/>
        </w:numPr>
        <w:ind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二、考试内容</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1.</w:t>
      </w:r>
      <w:r>
        <w:rPr>
          <w:rFonts w:hint="default" w:ascii="仿宋_GB2312" w:eastAsia="仿宋_GB2312"/>
          <w:color w:val="333333"/>
          <w:lang w:val="en-US" w:eastAsia="zh-CN"/>
        </w:rPr>
        <w:t>学前儿童同伴关系发展特点、影响因素</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2.</w:t>
      </w:r>
      <w:r>
        <w:rPr>
          <w:rFonts w:hint="default" w:ascii="仿宋_GB2312" w:eastAsia="仿宋_GB2312"/>
          <w:color w:val="333333"/>
          <w:lang w:val="en-US" w:eastAsia="zh-CN"/>
        </w:rPr>
        <w:t>学前儿童人际交往能力活动设计</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三、</w:t>
      </w:r>
      <w:r>
        <w:rPr>
          <w:rFonts w:hint="default" w:ascii="仿宋_GB2312" w:eastAsia="仿宋_GB2312"/>
          <w:color w:val="333333"/>
          <w:lang w:val="en-US" w:eastAsia="zh-CN"/>
        </w:rPr>
        <w:t>考核要求</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1.</w:t>
      </w:r>
      <w:r>
        <w:rPr>
          <w:rFonts w:hint="default" w:ascii="仿宋_GB2312" w:eastAsia="仿宋_GB2312"/>
          <w:color w:val="333333"/>
          <w:lang w:val="en-US" w:eastAsia="zh-CN"/>
        </w:rPr>
        <w:t>学前儿童同伴关系发展特点、影响因素</w:t>
      </w:r>
    </w:p>
    <w:p>
      <w:pPr>
        <w:numPr>
          <w:ilvl w:val="0"/>
          <w:numId w:val="0"/>
        </w:numPr>
        <w:ind w:right="41" w:rightChars="0"/>
        <w:jc w:val="both"/>
        <w:rPr>
          <w:rFonts w:hint="default" w:ascii="仿宋_GB2312" w:eastAsia="仿宋_GB2312"/>
          <w:color w:val="333333"/>
          <w:lang w:val="en-US" w:eastAsia="zh-CN"/>
        </w:rPr>
      </w:pPr>
      <w:r>
        <w:rPr>
          <w:rFonts w:hint="default" w:ascii="仿宋_GB2312" w:eastAsia="仿宋_GB2312"/>
          <w:color w:val="333333"/>
          <w:lang w:val="en-US" w:eastAsia="zh-CN"/>
        </w:rPr>
        <w:t>识记：学前儿童同伴关系发展特点、影响因素</w:t>
      </w:r>
    </w:p>
    <w:p>
      <w:pPr>
        <w:numPr>
          <w:ilvl w:val="0"/>
          <w:numId w:val="0"/>
        </w:numPr>
        <w:ind w:right="41" w:rightChars="0"/>
        <w:jc w:val="both"/>
        <w:rPr>
          <w:rFonts w:hint="default" w:ascii="仿宋_GB2312" w:eastAsia="仿宋_GB2312"/>
          <w:color w:val="333333"/>
          <w:lang w:val="en-US" w:eastAsia="zh-CN"/>
        </w:rPr>
      </w:pPr>
      <w:r>
        <w:rPr>
          <w:rFonts w:hint="default" w:ascii="仿宋_GB2312" w:eastAsia="仿宋_GB2312"/>
          <w:color w:val="333333"/>
          <w:lang w:val="en-US" w:eastAsia="zh-CN"/>
        </w:rPr>
        <w:t>综合运用：分析同伴关系发展的案例</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2.</w:t>
      </w:r>
      <w:r>
        <w:rPr>
          <w:rFonts w:hint="default" w:ascii="仿宋_GB2312" w:eastAsia="仿宋_GB2312"/>
          <w:color w:val="333333"/>
          <w:lang w:val="en-US" w:eastAsia="zh-CN"/>
        </w:rPr>
        <w:t>学前儿童人际交往能力活动设计</w:t>
      </w:r>
    </w:p>
    <w:p>
      <w:pPr>
        <w:numPr>
          <w:ilvl w:val="0"/>
          <w:numId w:val="0"/>
        </w:numPr>
        <w:ind w:right="41" w:rightChars="0"/>
        <w:jc w:val="both"/>
        <w:rPr>
          <w:rFonts w:hint="default" w:ascii="仿宋_GB2312" w:eastAsia="仿宋_GB2312"/>
          <w:color w:val="333333"/>
          <w:lang w:val="en-US" w:eastAsia="zh-CN"/>
        </w:rPr>
      </w:pPr>
      <w:r>
        <w:rPr>
          <w:rFonts w:hint="default" w:ascii="仿宋_GB2312" w:eastAsia="仿宋_GB2312"/>
          <w:color w:val="333333"/>
          <w:lang w:val="en-US" w:eastAsia="zh-CN"/>
        </w:rPr>
        <w:t>综合运用：对学前儿童人际交往活动设计的案例进行分析</w:t>
      </w:r>
    </w:p>
    <w:p>
      <w:pPr>
        <w:numPr>
          <w:ilvl w:val="0"/>
          <w:numId w:val="0"/>
        </w:numPr>
        <w:ind w:right="41" w:rightChars="0"/>
        <w:jc w:val="center"/>
        <w:rPr>
          <w:rFonts w:hint="eastAsia" w:ascii="仿宋_GB2312" w:eastAsia="仿宋_GB2312"/>
          <w:color w:val="333333"/>
          <w:lang w:val="en-US" w:eastAsia="zh-CN"/>
        </w:rPr>
      </w:pPr>
      <w:r>
        <w:rPr>
          <w:rFonts w:hint="eastAsia" w:ascii="仿宋_GB2312" w:eastAsia="仿宋_GB2312"/>
          <w:color w:val="333333"/>
          <w:lang w:val="en-US" w:eastAsia="zh-CN"/>
        </w:rPr>
        <w:t>第六章 学前儿童亲社会行为的发展与教育</w:t>
      </w:r>
    </w:p>
    <w:p>
      <w:pPr>
        <w:numPr>
          <w:ilvl w:val="0"/>
          <w:numId w:val="0"/>
        </w:numPr>
        <w:ind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一、重难点</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本章重点：亲社会行为的特点与表现。</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本章难点：如何培养儿童的亲社会行为。</w:t>
      </w:r>
    </w:p>
    <w:p>
      <w:pPr>
        <w:numPr>
          <w:ilvl w:val="0"/>
          <w:numId w:val="0"/>
        </w:numPr>
        <w:ind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二、考试内容</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1.</w:t>
      </w:r>
      <w:r>
        <w:rPr>
          <w:rFonts w:hint="default" w:ascii="仿宋_GB2312" w:eastAsia="仿宋_GB2312"/>
          <w:color w:val="333333"/>
          <w:lang w:val="en-US" w:eastAsia="zh-CN"/>
        </w:rPr>
        <w:t>学前儿童亲社会行为的发展特点</w:t>
      </w:r>
      <w:r>
        <w:rPr>
          <w:rFonts w:hint="eastAsia" w:ascii="仿宋_GB2312" w:eastAsia="仿宋_GB2312"/>
          <w:color w:val="333333"/>
          <w:lang w:val="en-US" w:eastAsia="zh-CN"/>
        </w:rPr>
        <w:t>；</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2.</w:t>
      </w:r>
      <w:r>
        <w:rPr>
          <w:rFonts w:hint="default" w:ascii="仿宋_GB2312" w:eastAsia="仿宋_GB2312"/>
          <w:color w:val="333333"/>
          <w:lang w:val="en-US" w:eastAsia="zh-CN"/>
        </w:rPr>
        <w:t>学前儿童亲社会性为教育活动的设计</w:t>
      </w:r>
      <w:r>
        <w:rPr>
          <w:rFonts w:hint="eastAsia" w:ascii="仿宋_GB2312" w:eastAsia="仿宋_GB2312"/>
          <w:color w:val="333333"/>
          <w:lang w:val="en-US" w:eastAsia="zh-CN"/>
        </w:rPr>
        <w:t>。</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三、</w:t>
      </w:r>
      <w:r>
        <w:rPr>
          <w:rFonts w:hint="default" w:ascii="仿宋_GB2312" w:eastAsia="仿宋_GB2312"/>
          <w:color w:val="333333"/>
          <w:lang w:val="en-US" w:eastAsia="zh-CN"/>
        </w:rPr>
        <w:t>考核要求</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1.</w:t>
      </w:r>
      <w:r>
        <w:rPr>
          <w:rFonts w:hint="default" w:ascii="仿宋_GB2312" w:eastAsia="仿宋_GB2312"/>
          <w:color w:val="333333"/>
          <w:lang w:val="en-US" w:eastAsia="zh-CN"/>
        </w:rPr>
        <w:t>学前儿童亲社会行为的发展特点</w:t>
      </w:r>
    </w:p>
    <w:p>
      <w:pPr>
        <w:numPr>
          <w:ilvl w:val="0"/>
          <w:numId w:val="0"/>
        </w:numPr>
        <w:ind w:right="41" w:rightChars="0"/>
        <w:jc w:val="both"/>
        <w:rPr>
          <w:rFonts w:hint="default" w:ascii="仿宋_GB2312" w:eastAsia="仿宋_GB2312"/>
          <w:color w:val="333333"/>
          <w:lang w:val="en-US" w:eastAsia="zh-CN"/>
        </w:rPr>
      </w:pPr>
      <w:r>
        <w:rPr>
          <w:rFonts w:hint="default" w:ascii="仿宋_GB2312" w:eastAsia="仿宋_GB2312"/>
          <w:color w:val="333333"/>
          <w:lang w:val="en-US" w:eastAsia="zh-CN"/>
        </w:rPr>
        <w:t>掌握：学前儿童亲社会行为的发展特点</w:t>
      </w:r>
    </w:p>
    <w:p>
      <w:pPr>
        <w:numPr>
          <w:ilvl w:val="0"/>
          <w:numId w:val="0"/>
        </w:numPr>
        <w:ind w:right="41" w:rightChars="0"/>
        <w:jc w:val="both"/>
        <w:rPr>
          <w:rFonts w:hint="default" w:ascii="仿宋_GB2312" w:eastAsia="仿宋_GB2312"/>
          <w:color w:val="333333"/>
          <w:lang w:val="en-US" w:eastAsia="zh-CN"/>
        </w:rPr>
      </w:pPr>
      <w:r>
        <w:rPr>
          <w:rFonts w:hint="default" w:ascii="仿宋_GB2312" w:eastAsia="仿宋_GB2312"/>
          <w:color w:val="333333"/>
          <w:lang w:val="en-US" w:eastAsia="zh-CN"/>
        </w:rPr>
        <w:t>综合运用：学前儿童亲社会行为的案例分析</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2.</w:t>
      </w:r>
      <w:r>
        <w:rPr>
          <w:rFonts w:hint="default" w:ascii="仿宋_GB2312" w:eastAsia="仿宋_GB2312"/>
          <w:color w:val="333333"/>
          <w:lang w:val="en-US" w:eastAsia="zh-CN"/>
        </w:rPr>
        <w:t>学前儿童亲社会行为教育活动的设计</w:t>
      </w:r>
    </w:p>
    <w:p>
      <w:pPr>
        <w:numPr>
          <w:ilvl w:val="0"/>
          <w:numId w:val="0"/>
        </w:numPr>
        <w:ind w:right="41" w:rightChars="0"/>
        <w:jc w:val="both"/>
        <w:rPr>
          <w:rFonts w:hint="default" w:ascii="仿宋_GB2312" w:eastAsia="仿宋_GB2312"/>
          <w:color w:val="333333"/>
          <w:lang w:val="en-US" w:eastAsia="zh-CN"/>
        </w:rPr>
      </w:pPr>
      <w:r>
        <w:rPr>
          <w:rFonts w:hint="default" w:ascii="仿宋_GB2312" w:eastAsia="仿宋_GB2312"/>
          <w:color w:val="333333"/>
          <w:lang w:val="en-US" w:eastAsia="zh-CN"/>
        </w:rPr>
        <w:t>综合运用：对学前儿童亲社会行为的教学案例进行分析评价</w:t>
      </w:r>
    </w:p>
    <w:p>
      <w:pPr>
        <w:numPr>
          <w:ilvl w:val="0"/>
          <w:numId w:val="0"/>
        </w:numPr>
        <w:ind w:right="41" w:rightChars="0"/>
        <w:jc w:val="center"/>
        <w:rPr>
          <w:rFonts w:hint="eastAsia" w:ascii="仿宋_GB2312" w:eastAsia="仿宋_GB2312"/>
          <w:color w:val="333333"/>
          <w:lang w:val="en-US" w:eastAsia="zh-CN"/>
        </w:rPr>
      </w:pPr>
      <w:r>
        <w:rPr>
          <w:rFonts w:hint="eastAsia" w:ascii="仿宋_GB2312" w:eastAsia="仿宋_GB2312"/>
          <w:color w:val="333333"/>
          <w:lang w:val="en-US" w:eastAsia="zh-CN"/>
        </w:rPr>
        <w:t>第七章 学前儿童社会认知发展与教育</w:t>
      </w:r>
    </w:p>
    <w:p>
      <w:pPr>
        <w:numPr>
          <w:ilvl w:val="0"/>
          <w:numId w:val="0"/>
        </w:numPr>
        <w:ind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一、重难点</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本章重点：学前儿童社会认知的阶段与特点。</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本章难点：如何利用利用学前儿童社会认知开展教育教学活动。</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二、</w:t>
      </w:r>
      <w:r>
        <w:rPr>
          <w:rFonts w:hint="default" w:ascii="仿宋_GB2312" w:eastAsia="仿宋_GB2312"/>
          <w:color w:val="333333"/>
          <w:lang w:val="en-US" w:eastAsia="zh-CN"/>
        </w:rPr>
        <w:t>考核内容</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1.</w:t>
      </w:r>
      <w:r>
        <w:rPr>
          <w:rFonts w:hint="default" w:ascii="仿宋_GB2312" w:eastAsia="仿宋_GB2312"/>
          <w:color w:val="333333"/>
          <w:lang w:val="en-US" w:eastAsia="zh-CN"/>
        </w:rPr>
        <w:t>学前儿童社会认知的发展特点</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2.</w:t>
      </w:r>
      <w:r>
        <w:rPr>
          <w:rFonts w:hint="default" w:ascii="仿宋_GB2312" w:eastAsia="仿宋_GB2312"/>
          <w:color w:val="333333"/>
          <w:lang w:val="en-US" w:eastAsia="zh-CN"/>
        </w:rPr>
        <w:t>学前儿童亲社会行为教育活动的设计</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三、</w:t>
      </w:r>
      <w:r>
        <w:rPr>
          <w:rFonts w:hint="default" w:ascii="仿宋_GB2312" w:eastAsia="仿宋_GB2312"/>
          <w:color w:val="333333"/>
          <w:lang w:val="en-US" w:eastAsia="zh-CN"/>
        </w:rPr>
        <w:t>考核要求</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1.</w:t>
      </w:r>
      <w:r>
        <w:rPr>
          <w:rFonts w:hint="default" w:ascii="仿宋_GB2312" w:eastAsia="仿宋_GB2312"/>
          <w:color w:val="333333"/>
          <w:lang w:val="en-US" w:eastAsia="zh-CN"/>
        </w:rPr>
        <w:t>学前儿童社会认知的发展特点</w:t>
      </w:r>
    </w:p>
    <w:p>
      <w:pPr>
        <w:numPr>
          <w:ilvl w:val="0"/>
          <w:numId w:val="0"/>
        </w:numPr>
        <w:ind w:right="41" w:rightChars="0"/>
        <w:jc w:val="both"/>
        <w:rPr>
          <w:rFonts w:hint="default" w:ascii="仿宋_GB2312" w:eastAsia="仿宋_GB2312"/>
          <w:color w:val="333333"/>
          <w:lang w:val="en-US" w:eastAsia="zh-CN"/>
        </w:rPr>
      </w:pPr>
      <w:r>
        <w:rPr>
          <w:rFonts w:hint="default" w:ascii="仿宋_GB2312" w:eastAsia="仿宋_GB2312"/>
          <w:color w:val="333333"/>
          <w:lang w:val="en-US" w:eastAsia="zh-CN"/>
        </w:rPr>
        <w:t>掌握：学前儿童社会认知的发展特点</w:t>
      </w:r>
    </w:p>
    <w:p>
      <w:pPr>
        <w:numPr>
          <w:ilvl w:val="0"/>
          <w:numId w:val="0"/>
        </w:numPr>
        <w:ind w:right="41" w:rightChars="0"/>
        <w:jc w:val="both"/>
        <w:rPr>
          <w:rFonts w:hint="default" w:ascii="仿宋_GB2312" w:eastAsia="仿宋_GB2312"/>
          <w:color w:val="333333"/>
          <w:lang w:val="en-US" w:eastAsia="zh-CN"/>
        </w:rPr>
      </w:pPr>
      <w:r>
        <w:rPr>
          <w:rFonts w:hint="default" w:ascii="仿宋_GB2312" w:eastAsia="仿宋_GB2312"/>
          <w:color w:val="333333"/>
          <w:lang w:val="en-US" w:eastAsia="zh-CN"/>
        </w:rPr>
        <w:t>综合运用：学前儿童社会认知的案例分析</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2.</w:t>
      </w:r>
      <w:r>
        <w:rPr>
          <w:rFonts w:hint="default" w:ascii="仿宋_GB2312" w:eastAsia="仿宋_GB2312"/>
          <w:color w:val="333333"/>
          <w:lang w:val="en-US" w:eastAsia="zh-CN"/>
        </w:rPr>
        <w:t>学前儿童亲社会行为教育活动的设计</w:t>
      </w:r>
    </w:p>
    <w:p>
      <w:pPr>
        <w:numPr>
          <w:ilvl w:val="0"/>
          <w:numId w:val="0"/>
        </w:numPr>
        <w:ind w:right="41" w:rightChars="0"/>
        <w:jc w:val="both"/>
        <w:rPr>
          <w:rFonts w:hint="default" w:ascii="仿宋_GB2312" w:eastAsia="仿宋_GB2312"/>
          <w:color w:val="333333"/>
          <w:lang w:val="en-US" w:eastAsia="zh-CN"/>
        </w:rPr>
      </w:pPr>
      <w:r>
        <w:rPr>
          <w:rFonts w:hint="default" w:ascii="仿宋_GB2312" w:eastAsia="仿宋_GB2312"/>
          <w:color w:val="333333"/>
          <w:lang w:val="en-US" w:eastAsia="zh-CN"/>
        </w:rPr>
        <w:t>综合运用：对学前儿童社会认知发展的教学案例进行分析评价</w:t>
      </w:r>
    </w:p>
    <w:p>
      <w:pPr>
        <w:numPr>
          <w:ilvl w:val="0"/>
          <w:numId w:val="3"/>
        </w:numPr>
        <w:ind w:right="41"/>
        <w:jc w:val="center"/>
        <w:rPr>
          <w:rFonts w:hint="eastAsia" w:ascii="仿宋_GB2312" w:eastAsia="仿宋_GB2312"/>
          <w:color w:val="333333"/>
          <w:lang w:val="en-US" w:eastAsia="zh-CN"/>
        </w:rPr>
      </w:pPr>
      <w:r>
        <w:rPr>
          <w:rFonts w:hint="eastAsia" w:ascii="仿宋_GB2312" w:eastAsia="仿宋_GB2312"/>
          <w:color w:val="333333"/>
          <w:lang w:val="en-US" w:eastAsia="zh-CN"/>
        </w:rPr>
        <w:t>学前儿童归属感的发展与教育</w:t>
      </w:r>
    </w:p>
    <w:p>
      <w:pPr>
        <w:numPr>
          <w:ilvl w:val="0"/>
          <w:numId w:val="4"/>
        </w:numPr>
        <w:ind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重难点</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本章重点：归属感、依恋的概念。</w:t>
      </w:r>
    </w:p>
    <w:p>
      <w:pPr>
        <w:numPr>
          <w:ilvl w:val="0"/>
          <w:numId w:val="0"/>
        </w:numPr>
        <w:ind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本章难点：如何培养学前儿童的归属感、如何正确对象学前儿童的依恋行为。</w:t>
      </w:r>
    </w:p>
    <w:p>
      <w:pPr>
        <w:numPr>
          <w:ilvl w:val="0"/>
          <w:numId w:val="4"/>
        </w:numPr>
        <w:ind w:left="0" w:leftChars="0" w:right="41" w:rightChars="0" w:firstLine="0" w:firstLineChars="0"/>
        <w:jc w:val="both"/>
        <w:rPr>
          <w:rFonts w:hint="eastAsia" w:ascii="仿宋_GB2312" w:eastAsia="仿宋_GB2312"/>
          <w:color w:val="333333"/>
          <w:lang w:val="en-US" w:eastAsia="zh-CN"/>
        </w:rPr>
      </w:pPr>
      <w:r>
        <w:rPr>
          <w:rFonts w:hint="eastAsia" w:ascii="仿宋_GB2312" w:eastAsia="仿宋_GB2312"/>
          <w:color w:val="333333"/>
          <w:lang w:val="en-US" w:eastAsia="zh-CN"/>
        </w:rPr>
        <w:t>考核内容</w:t>
      </w:r>
    </w:p>
    <w:p>
      <w:pPr>
        <w:numPr>
          <w:ilvl w:val="0"/>
          <w:numId w:val="0"/>
        </w:numPr>
        <w:ind w:leftChars="0"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1.归属感的定义和年龄特征</w:t>
      </w:r>
    </w:p>
    <w:p>
      <w:pPr>
        <w:numPr>
          <w:ilvl w:val="0"/>
          <w:numId w:val="0"/>
        </w:numPr>
        <w:ind w:leftChars="0"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2.依恋的类型、成因及对策</w:t>
      </w:r>
    </w:p>
    <w:p>
      <w:pPr>
        <w:numPr>
          <w:ilvl w:val="0"/>
          <w:numId w:val="0"/>
        </w:numPr>
        <w:ind w:right="41" w:rightChars="0"/>
        <w:rPr>
          <w:rFonts w:hint="default" w:ascii="仿宋_GB2312" w:eastAsia="仿宋_GB2312"/>
          <w:color w:val="333333"/>
          <w:lang w:val="en-US" w:eastAsia="zh-CN"/>
        </w:rPr>
      </w:pPr>
      <w:r>
        <w:rPr>
          <w:rFonts w:hint="eastAsia" w:ascii="仿宋_GB2312" w:eastAsia="仿宋_GB2312"/>
          <w:color w:val="333333"/>
          <w:lang w:val="en-US" w:eastAsia="zh-CN"/>
        </w:rPr>
        <w:t>三、考核要求</w:t>
      </w:r>
    </w:p>
    <w:p>
      <w:pPr>
        <w:numPr>
          <w:ilvl w:val="0"/>
          <w:numId w:val="0"/>
        </w:numPr>
        <w:ind w:right="41" w:rightChars="0"/>
        <w:rPr>
          <w:rFonts w:hint="eastAsia" w:ascii="仿宋_GB2312" w:eastAsia="仿宋_GB2312"/>
          <w:color w:val="333333"/>
          <w:lang w:val="en-US" w:eastAsia="zh-CN"/>
        </w:rPr>
      </w:pPr>
      <w:r>
        <w:rPr>
          <w:rFonts w:hint="eastAsia" w:ascii="仿宋_GB2312" w:eastAsia="仿宋_GB2312"/>
          <w:color w:val="333333"/>
          <w:lang w:val="en-US" w:eastAsia="zh-CN"/>
        </w:rPr>
        <w:t>1.归属感</w:t>
      </w:r>
    </w:p>
    <w:p>
      <w:pPr>
        <w:numPr>
          <w:ilvl w:val="0"/>
          <w:numId w:val="0"/>
        </w:numPr>
        <w:ind w:right="41" w:rightChars="0"/>
        <w:rPr>
          <w:rFonts w:hint="default" w:ascii="仿宋_GB2312" w:eastAsia="仿宋_GB2312"/>
          <w:color w:val="333333"/>
          <w:lang w:val="en-US" w:eastAsia="zh-CN"/>
        </w:rPr>
      </w:pPr>
      <w:r>
        <w:rPr>
          <w:rFonts w:hint="eastAsia" w:ascii="仿宋_GB2312" w:eastAsia="仿宋_GB2312"/>
          <w:color w:val="333333"/>
          <w:lang w:val="en-US" w:eastAsia="zh-CN"/>
        </w:rPr>
        <w:t>识记：归属感的定义、年龄特征、马斯洛的需要层次理论</w:t>
      </w:r>
    </w:p>
    <w:p>
      <w:pPr>
        <w:numPr>
          <w:ilvl w:val="0"/>
          <w:numId w:val="0"/>
        </w:numPr>
        <w:ind w:right="41" w:rightChars="0"/>
        <w:rPr>
          <w:rFonts w:hint="default" w:ascii="仿宋_GB2312" w:eastAsia="仿宋_GB2312"/>
          <w:color w:val="333333"/>
          <w:lang w:val="en-US" w:eastAsia="zh-CN"/>
        </w:rPr>
      </w:pPr>
      <w:r>
        <w:rPr>
          <w:rFonts w:hint="eastAsia" w:ascii="仿宋_GB2312" w:eastAsia="仿宋_GB2312"/>
          <w:color w:val="333333"/>
          <w:lang w:val="en-US" w:eastAsia="zh-CN"/>
        </w:rPr>
        <w:t>应用：帮助幼儿获得归属感的策略与方法。</w:t>
      </w:r>
    </w:p>
    <w:p>
      <w:pPr>
        <w:numPr>
          <w:ilvl w:val="0"/>
          <w:numId w:val="0"/>
        </w:numPr>
        <w:ind w:right="41" w:rightChars="0"/>
        <w:rPr>
          <w:rFonts w:hint="default" w:ascii="仿宋_GB2312" w:eastAsia="仿宋_GB2312"/>
          <w:color w:val="333333"/>
          <w:lang w:val="en-US" w:eastAsia="zh-CN"/>
        </w:rPr>
      </w:pPr>
      <w:r>
        <w:rPr>
          <w:rFonts w:hint="eastAsia" w:ascii="仿宋_GB2312" w:eastAsia="仿宋_GB2312"/>
          <w:color w:val="333333"/>
          <w:lang w:val="en-US" w:eastAsia="zh-CN"/>
        </w:rPr>
        <w:t>2.依恋</w:t>
      </w:r>
    </w:p>
    <w:p>
      <w:pPr>
        <w:numPr>
          <w:ilvl w:val="0"/>
          <w:numId w:val="0"/>
        </w:numPr>
        <w:ind w:right="41" w:rightChars="0"/>
        <w:rPr>
          <w:rFonts w:hint="eastAsia" w:ascii="仿宋_GB2312" w:eastAsia="仿宋_GB2312"/>
          <w:color w:val="333333"/>
          <w:lang w:val="en-US" w:eastAsia="zh-CN"/>
        </w:rPr>
      </w:pPr>
      <w:r>
        <w:rPr>
          <w:rFonts w:hint="eastAsia" w:ascii="仿宋_GB2312" w:eastAsia="仿宋_GB2312"/>
          <w:color w:val="333333"/>
          <w:lang w:val="en-US" w:eastAsia="zh-CN"/>
        </w:rPr>
        <w:t>识记：小班、中班幼儿归属感的主要特点、依恋的类型、依恋的成因</w:t>
      </w:r>
    </w:p>
    <w:p>
      <w:pPr>
        <w:numPr>
          <w:ilvl w:val="0"/>
          <w:numId w:val="0"/>
        </w:numPr>
        <w:ind w:right="41" w:rightChars="0"/>
        <w:rPr>
          <w:rFonts w:hint="eastAsia" w:ascii="仿宋_GB2312" w:eastAsia="仿宋_GB2312"/>
          <w:color w:val="333333"/>
          <w:lang w:val="en-US" w:eastAsia="zh-CN"/>
        </w:rPr>
      </w:pPr>
      <w:r>
        <w:rPr>
          <w:rFonts w:hint="eastAsia" w:ascii="仿宋_GB2312" w:eastAsia="仿宋_GB2312"/>
          <w:color w:val="333333"/>
          <w:lang w:val="en-US" w:eastAsia="zh-CN"/>
        </w:rPr>
        <w:t>掌握：依恋的类型和成因。</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综合运用：</w:t>
      </w:r>
      <w:r>
        <w:rPr>
          <w:rFonts w:hint="default" w:ascii="仿宋_GB2312" w:eastAsia="仿宋_GB2312"/>
          <w:color w:val="333333"/>
          <w:lang w:val="en-US" w:eastAsia="zh-CN"/>
        </w:rPr>
        <w:t>对学前儿童</w:t>
      </w:r>
      <w:r>
        <w:rPr>
          <w:rFonts w:hint="eastAsia" w:ascii="仿宋_GB2312" w:eastAsia="仿宋_GB2312"/>
          <w:color w:val="333333"/>
          <w:lang w:val="en-US" w:eastAsia="zh-CN"/>
        </w:rPr>
        <w:t>依恋</w:t>
      </w:r>
      <w:r>
        <w:rPr>
          <w:rFonts w:hint="default" w:ascii="仿宋_GB2312" w:eastAsia="仿宋_GB2312"/>
          <w:color w:val="333333"/>
          <w:lang w:val="en-US" w:eastAsia="zh-CN"/>
        </w:rPr>
        <w:t>的案例进行分析评价</w:t>
      </w:r>
    </w:p>
    <w:p>
      <w:pPr>
        <w:numPr>
          <w:ilvl w:val="0"/>
          <w:numId w:val="0"/>
        </w:numPr>
        <w:ind w:right="41" w:rightChars="0"/>
        <w:jc w:val="center"/>
        <w:rPr>
          <w:rFonts w:hint="eastAsia" w:ascii="仿宋_GB2312" w:eastAsia="仿宋_GB2312"/>
          <w:color w:val="333333"/>
          <w:lang w:val="en-US" w:eastAsia="zh-CN"/>
        </w:rPr>
      </w:pPr>
      <w:r>
        <w:rPr>
          <w:rFonts w:hint="eastAsia" w:ascii="仿宋_GB2312" w:eastAsia="仿宋_GB2312"/>
          <w:color w:val="333333"/>
          <w:lang w:val="en-US" w:eastAsia="zh-CN"/>
        </w:rPr>
        <w:t>第九章 学前儿童问题行为的干预与矫正</w:t>
      </w:r>
    </w:p>
    <w:p>
      <w:pPr>
        <w:numPr>
          <w:ilvl w:val="0"/>
          <w:numId w:val="0"/>
        </w:numPr>
        <w:ind w:right="41" w:rightChars="0"/>
        <w:jc w:val="both"/>
        <w:rPr>
          <w:rFonts w:hint="eastAsia" w:ascii="仿宋_GB2312" w:eastAsia="仿宋_GB2312"/>
          <w:color w:val="333333"/>
          <w:lang w:val="en-US" w:eastAsia="zh-CN"/>
        </w:rPr>
      </w:pPr>
      <w:r>
        <w:rPr>
          <w:rFonts w:hint="eastAsia" w:ascii="仿宋_GB2312" w:eastAsia="仿宋_GB2312"/>
          <w:color w:val="333333"/>
          <w:lang w:val="en-US" w:eastAsia="zh-CN"/>
        </w:rPr>
        <w:t>一、重难点</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本章重点：学前儿童问题行为的表现及成因。</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本章难点：正确判断学前儿童的问题行为，分析其成因并给出相应的策略建议。</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二、考试</w:t>
      </w:r>
      <w:r>
        <w:rPr>
          <w:rFonts w:hint="default" w:ascii="仿宋_GB2312" w:eastAsia="仿宋_GB2312"/>
          <w:color w:val="333333"/>
          <w:lang w:val="en-US" w:eastAsia="zh-CN"/>
        </w:rPr>
        <w:t>内容：</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1.</w:t>
      </w:r>
      <w:r>
        <w:rPr>
          <w:rFonts w:hint="default" w:ascii="仿宋_GB2312" w:eastAsia="仿宋_GB2312"/>
          <w:color w:val="333333"/>
          <w:lang w:val="en-US" w:eastAsia="zh-CN"/>
        </w:rPr>
        <w:t>理解学前儿童问题行为背后原因</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2.</w:t>
      </w:r>
      <w:r>
        <w:rPr>
          <w:rFonts w:hint="default" w:ascii="仿宋_GB2312" w:eastAsia="仿宋_GB2312"/>
          <w:color w:val="333333"/>
          <w:lang w:val="en-US" w:eastAsia="zh-CN"/>
        </w:rPr>
        <w:t>能够对学前儿童问题行为进行分析并给出对策建议</w:t>
      </w:r>
    </w:p>
    <w:p>
      <w:pPr>
        <w:numPr>
          <w:ilvl w:val="0"/>
          <w:numId w:val="0"/>
        </w:numPr>
        <w:ind w:right="41" w:rightChars="0"/>
        <w:jc w:val="both"/>
        <w:rPr>
          <w:rFonts w:hint="default" w:ascii="仿宋_GB2312" w:eastAsia="仿宋_GB2312"/>
          <w:color w:val="333333"/>
          <w:lang w:val="en-US" w:eastAsia="zh-CN"/>
        </w:rPr>
      </w:pPr>
      <w:r>
        <w:rPr>
          <w:rFonts w:hint="eastAsia" w:ascii="仿宋_GB2312" w:eastAsia="仿宋_GB2312"/>
          <w:color w:val="333333"/>
          <w:lang w:val="en-US" w:eastAsia="zh-CN"/>
        </w:rPr>
        <w:t>三、</w:t>
      </w:r>
      <w:r>
        <w:rPr>
          <w:rFonts w:hint="default" w:ascii="仿宋_GB2312" w:eastAsia="仿宋_GB2312"/>
          <w:color w:val="333333"/>
          <w:lang w:val="en-US" w:eastAsia="zh-CN"/>
        </w:rPr>
        <w:t>考核要求：</w:t>
      </w:r>
    </w:p>
    <w:p>
      <w:pPr>
        <w:numPr>
          <w:ilvl w:val="0"/>
          <w:numId w:val="0"/>
        </w:numPr>
        <w:ind w:right="41" w:rightChars="0"/>
        <w:jc w:val="both"/>
        <w:rPr>
          <w:rFonts w:hint="default" w:ascii="仿宋_GB2312" w:eastAsia="仿宋_GB2312"/>
          <w:color w:val="333333"/>
          <w:lang w:val="en-US" w:eastAsia="zh-CN"/>
        </w:rPr>
      </w:pPr>
      <w:r>
        <w:rPr>
          <w:rFonts w:hint="default" w:ascii="仿宋_GB2312" w:eastAsia="仿宋_GB2312"/>
          <w:color w:val="333333"/>
          <w:lang w:val="en-US" w:eastAsia="zh-CN"/>
        </w:rPr>
        <w:t>综合运用：对学前儿童问题行为案例进行分析并给出对策和建议</w:t>
      </w:r>
    </w:p>
    <w:p>
      <w:pPr>
        <w:ind w:right="41"/>
        <w:rPr>
          <w:rFonts w:hint="default" w:ascii="黑体" w:eastAsia="黑体"/>
          <w:b/>
          <w:bCs/>
          <w:color w:val="333333"/>
          <w:lang w:val="en-US" w:eastAsia="zh-CN"/>
        </w:rPr>
      </w:pPr>
      <w:r>
        <w:rPr>
          <w:rFonts w:hint="eastAsia" w:ascii="黑体" w:eastAsia="黑体"/>
          <w:b/>
          <w:bCs/>
          <w:color w:val="333333"/>
        </w:rPr>
        <w:t>三、考试</w:t>
      </w:r>
      <w:r>
        <w:rPr>
          <w:rFonts w:hint="eastAsia" w:ascii="黑体" w:eastAsia="黑体"/>
          <w:b/>
          <w:bCs/>
          <w:color w:val="333333"/>
          <w:lang w:val="en-US" w:eastAsia="zh-CN"/>
        </w:rPr>
        <w:t>范围和考试说明</w:t>
      </w:r>
    </w:p>
    <w:p>
      <w:pPr>
        <w:ind w:left="-8"/>
        <w:rPr>
          <w:rFonts w:ascii="仿宋_GB2312" w:eastAsia="仿宋_GB2312"/>
          <w:color w:val="333333"/>
        </w:rPr>
      </w:pPr>
      <w:r>
        <w:rPr>
          <w:rFonts w:ascii="仿宋_GB2312" w:eastAsia="仿宋_GB2312"/>
          <w:color w:val="333333"/>
        </w:rPr>
        <w:t xml:space="preserve">    </w:t>
      </w:r>
      <w:r>
        <w:rPr>
          <w:rFonts w:hint="eastAsia" w:ascii="仿宋_GB2312" w:eastAsia="仿宋_GB2312"/>
          <w:color w:val="333333"/>
        </w:rPr>
        <w:t>坚持质量标准，注重能力考查，使考试合格者能达到一般普通高等学校同专业同课程的结业水平，并体现自学考试以培养应用型人才为主要目标的特点。</w:t>
      </w:r>
    </w:p>
    <w:p>
      <w:pPr>
        <w:ind w:firstLine="420" w:firstLineChars="200"/>
        <w:rPr>
          <w:rFonts w:ascii="仿宋_GB2312" w:eastAsia="仿宋_GB2312"/>
          <w:color w:val="333333"/>
        </w:rPr>
      </w:pPr>
      <w:r>
        <w:rPr>
          <w:rFonts w:hint="eastAsia" w:ascii="仿宋_GB2312" w:eastAsia="仿宋_GB2312"/>
          <w:color w:val="333333"/>
          <w:lang w:val="en-US" w:eastAsia="zh-CN"/>
        </w:rPr>
        <w:t>1.</w:t>
      </w:r>
      <w:r>
        <w:rPr>
          <w:rFonts w:ascii="仿宋_GB2312" w:eastAsia="仿宋_GB2312"/>
          <w:color w:val="333333"/>
        </w:rPr>
        <w:t>考试依据和范围</w:t>
      </w:r>
    </w:p>
    <w:p>
      <w:pPr>
        <w:ind w:firstLine="420" w:firstLineChars="200"/>
        <w:rPr>
          <w:rFonts w:hint="default" w:ascii="仿宋_GB2312" w:eastAsia="仿宋_GB2312"/>
          <w:color w:val="333333"/>
          <w:lang w:val="en-US" w:eastAsia="zh-CN"/>
        </w:rPr>
      </w:pPr>
      <w:r>
        <w:rPr>
          <w:rFonts w:hint="eastAsia" w:ascii="仿宋_GB2312" w:eastAsia="仿宋_GB2312"/>
          <w:color w:val="333333"/>
        </w:rPr>
        <w:t>（</w:t>
      </w:r>
      <w:r>
        <w:rPr>
          <w:rFonts w:ascii="仿宋_GB2312" w:eastAsia="仿宋_GB2312"/>
          <w:color w:val="333333"/>
        </w:rPr>
        <w:t>1）以</w:t>
      </w:r>
      <w:r>
        <w:rPr>
          <w:rFonts w:hint="eastAsia" w:ascii="仿宋_GB2312" w:eastAsia="仿宋_GB2312"/>
          <w:color w:val="333333"/>
          <w:lang w:val="en-US" w:eastAsia="zh-CN"/>
        </w:rPr>
        <w:t>专业自学考试计划的要求以及自学考试的特点为考试依据。</w:t>
      </w:r>
    </w:p>
    <w:p>
      <w:pPr>
        <w:ind w:firstLine="420" w:firstLineChars="200"/>
        <w:rPr>
          <w:rFonts w:ascii="仿宋_GB2312" w:eastAsia="仿宋_GB2312"/>
          <w:color w:val="333333"/>
        </w:rPr>
      </w:pPr>
      <w:r>
        <w:rPr>
          <w:rFonts w:hint="eastAsia" w:ascii="仿宋_GB2312" w:eastAsia="仿宋_GB2312"/>
          <w:color w:val="333333"/>
        </w:rPr>
        <w:t>（</w:t>
      </w:r>
      <w:r>
        <w:rPr>
          <w:rFonts w:ascii="仿宋_GB2312" w:eastAsia="仿宋_GB2312"/>
          <w:color w:val="333333"/>
        </w:rPr>
        <w:t>2）</w:t>
      </w:r>
      <w:r>
        <w:rPr>
          <w:rFonts w:hint="eastAsia" w:ascii="仿宋_GB2312" w:eastAsia="仿宋_GB2312"/>
          <w:color w:val="333333"/>
          <w:lang w:val="en-US" w:eastAsia="zh-CN"/>
        </w:rPr>
        <w:t>以</w:t>
      </w:r>
      <w:r>
        <w:rPr>
          <w:rFonts w:ascii="仿宋_GB2312" w:eastAsia="仿宋_GB2312"/>
          <w:color w:val="333333"/>
        </w:rPr>
        <w:t>《</w:t>
      </w:r>
      <w:r>
        <w:rPr>
          <w:rFonts w:hint="eastAsia" w:ascii="仿宋_GB2312" w:eastAsia="仿宋_GB2312"/>
          <w:color w:val="333333"/>
          <w:lang w:val="en-US" w:eastAsia="zh-CN"/>
        </w:rPr>
        <w:t>学前儿童社会教育与活动设计</w:t>
      </w:r>
      <w:r>
        <w:rPr>
          <w:rFonts w:hint="eastAsia" w:ascii="仿宋_GB2312" w:eastAsia="仿宋_GB2312"/>
          <w:color w:val="333333"/>
        </w:rPr>
        <w:t>》</w:t>
      </w:r>
      <w:r>
        <w:rPr>
          <w:rFonts w:ascii="仿宋_GB2312" w:eastAsia="仿宋_GB2312"/>
          <w:color w:val="333333"/>
        </w:rPr>
        <w:t>(</w:t>
      </w:r>
      <w:r>
        <w:rPr>
          <w:rFonts w:hint="eastAsia" w:ascii="仿宋_GB2312" w:eastAsia="仿宋_GB2312"/>
          <w:color w:val="333333"/>
          <w:lang w:val="en-US" w:eastAsia="zh-CN"/>
        </w:rPr>
        <w:t>张明红</w:t>
      </w:r>
      <w:r>
        <w:rPr>
          <w:rFonts w:ascii="仿宋_GB2312" w:eastAsia="仿宋_GB2312"/>
          <w:color w:val="333333"/>
        </w:rPr>
        <w:t>主编，</w:t>
      </w:r>
      <w:r>
        <w:rPr>
          <w:rFonts w:hint="eastAsia" w:ascii="仿宋_GB2312" w:eastAsia="仿宋_GB2312"/>
          <w:color w:val="333333"/>
          <w:lang w:val="en-US" w:eastAsia="zh-CN"/>
        </w:rPr>
        <w:t>华东师范大学</w:t>
      </w:r>
      <w:r>
        <w:rPr>
          <w:rFonts w:ascii="仿宋_GB2312" w:eastAsia="仿宋_GB2312"/>
          <w:color w:val="333333"/>
        </w:rPr>
        <w:t>出版社20</w:t>
      </w:r>
      <w:r>
        <w:rPr>
          <w:rFonts w:hint="eastAsia" w:ascii="仿宋_GB2312" w:eastAsia="仿宋_GB2312"/>
          <w:color w:val="333333"/>
          <w:lang w:val="en-US" w:eastAsia="zh-CN"/>
        </w:rPr>
        <w:t>21</w:t>
      </w:r>
      <w:r>
        <w:rPr>
          <w:rFonts w:ascii="仿宋_GB2312" w:eastAsia="仿宋_GB2312"/>
          <w:color w:val="333333"/>
        </w:rPr>
        <w:t>年出版)为考试必读教材。</w:t>
      </w:r>
    </w:p>
    <w:p>
      <w:pPr>
        <w:ind w:firstLine="420" w:firstLineChars="200"/>
        <w:rPr>
          <w:rFonts w:ascii="仿宋_GB2312" w:eastAsia="仿宋_GB2312"/>
          <w:color w:val="333333"/>
        </w:rPr>
      </w:pPr>
      <w:r>
        <w:rPr>
          <w:rFonts w:hint="eastAsia" w:ascii="仿宋_GB2312" w:eastAsia="仿宋_GB2312"/>
          <w:color w:val="333333"/>
        </w:rPr>
        <w:t>（</w:t>
      </w:r>
      <w:r>
        <w:rPr>
          <w:rFonts w:ascii="仿宋_GB2312" w:eastAsia="仿宋_GB2312"/>
          <w:color w:val="333333"/>
        </w:rPr>
        <w:t>3）命题内容覆盖各章。</w:t>
      </w:r>
    </w:p>
    <w:p>
      <w:pPr>
        <w:tabs>
          <w:tab w:val="left" w:pos="0"/>
          <w:tab w:val="left" w:pos="945"/>
        </w:tabs>
        <w:ind w:firstLine="420" w:firstLineChars="200"/>
        <w:rPr>
          <w:rFonts w:ascii="仿宋_GB2312" w:eastAsia="仿宋_GB2312"/>
          <w:color w:val="333333"/>
        </w:rPr>
      </w:pPr>
      <w:r>
        <w:rPr>
          <w:rFonts w:hint="eastAsia" w:ascii="仿宋_GB2312" w:eastAsia="仿宋_GB2312"/>
          <w:color w:val="333333"/>
          <w:lang w:val="en-US" w:eastAsia="zh-CN"/>
        </w:rPr>
        <w:t>2.</w:t>
      </w:r>
      <w:r>
        <w:rPr>
          <w:rFonts w:ascii="仿宋_GB2312" w:eastAsia="仿宋_GB2312"/>
          <w:color w:val="333333"/>
        </w:rPr>
        <w:t>本课程考核的知识与能力的关系</w:t>
      </w:r>
    </w:p>
    <w:p>
      <w:pPr>
        <w:rPr>
          <w:rFonts w:ascii="仿宋_GB2312" w:eastAsia="仿宋_GB2312"/>
          <w:color w:val="333333"/>
        </w:rPr>
      </w:pPr>
      <w:r>
        <w:rPr>
          <w:rFonts w:ascii="仿宋_GB2312" w:eastAsia="仿宋_GB2312"/>
          <w:color w:val="333333"/>
          <w:szCs w:val="28"/>
        </w:rPr>
        <w:t xml:space="preserve">    </w:t>
      </w:r>
      <w:r>
        <w:rPr>
          <w:rFonts w:hint="eastAsia" w:ascii="仿宋_GB2312" w:eastAsia="仿宋_GB2312"/>
          <w:color w:val="333333"/>
          <w:szCs w:val="28"/>
        </w:rPr>
        <w:t>《</w:t>
      </w:r>
      <w:r>
        <w:rPr>
          <w:rFonts w:hint="eastAsia" w:ascii="仿宋_GB2312" w:eastAsia="仿宋_GB2312"/>
          <w:color w:val="333333"/>
          <w:szCs w:val="28"/>
          <w:lang w:val="en-US" w:eastAsia="zh-CN"/>
        </w:rPr>
        <w:t>学前儿童社会教育（实践）</w:t>
      </w:r>
      <w:r>
        <w:rPr>
          <w:rFonts w:hint="eastAsia" w:ascii="仿宋_GB2312" w:eastAsia="仿宋_GB2312"/>
          <w:color w:val="333333"/>
          <w:szCs w:val="28"/>
        </w:rPr>
        <w:t>》课程考试，</w:t>
      </w:r>
      <w:r>
        <w:rPr>
          <w:rFonts w:hint="eastAsia" w:ascii="仿宋_GB2312" w:eastAsia="仿宋_GB2312"/>
          <w:color w:val="333333"/>
          <w:szCs w:val="28"/>
          <w:lang w:val="en-US" w:eastAsia="zh-CN"/>
        </w:rPr>
        <w:t>在</w:t>
      </w:r>
      <w:r>
        <w:rPr>
          <w:rFonts w:hint="eastAsia" w:ascii="仿宋_GB2312" w:eastAsia="仿宋_GB2312"/>
          <w:color w:val="333333"/>
          <w:szCs w:val="28"/>
        </w:rPr>
        <w:t>考核应考者的基本理论、基本</w:t>
      </w:r>
      <w:r>
        <w:rPr>
          <w:rFonts w:hint="eastAsia" w:ascii="仿宋_GB2312" w:eastAsia="仿宋_GB2312"/>
          <w:color w:val="333333"/>
        </w:rPr>
        <w:t>知识和基本技能</w:t>
      </w:r>
      <w:r>
        <w:rPr>
          <w:rFonts w:hint="eastAsia" w:ascii="仿宋_GB2312" w:eastAsia="仿宋_GB2312"/>
          <w:color w:val="333333"/>
          <w:lang w:val="en-US" w:eastAsia="zh-CN"/>
        </w:rPr>
        <w:t>基础之上，考核其</w:t>
      </w:r>
      <w:r>
        <w:rPr>
          <w:rFonts w:hint="eastAsia" w:ascii="仿宋_GB2312" w:eastAsia="仿宋_GB2312"/>
          <w:color w:val="333333"/>
        </w:rPr>
        <w:t>联系实际、运用所学的理论分析问题和解决问题的能力，确保考试合格者达到全日制普通高等学校本专业相同课程的结业水平。</w:t>
      </w:r>
    </w:p>
    <w:p>
      <w:pPr>
        <w:ind w:firstLine="420" w:firstLineChars="200"/>
        <w:rPr>
          <w:rFonts w:ascii="仿宋_GB2312" w:eastAsia="仿宋_GB2312"/>
          <w:color w:val="333333"/>
        </w:rPr>
      </w:pPr>
      <w:r>
        <w:rPr>
          <w:rFonts w:hint="eastAsia" w:ascii="仿宋_GB2312" w:eastAsia="仿宋_GB2312"/>
          <w:color w:val="333333"/>
        </w:rPr>
        <w:t>考试工作应引导社会助学者全面系统地进行辅导，引导应考者认真、全面地学习指定教材，系统掌握本学科知识，培养和提高运用知识和技能、分析和解决问题的能力。</w:t>
      </w:r>
    </w:p>
    <w:p>
      <w:pPr>
        <w:tabs>
          <w:tab w:val="left" w:pos="0"/>
          <w:tab w:val="left" w:pos="945"/>
        </w:tabs>
        <w:ind w:firstLine="420" w:firstLineChars="200"/>
        <w:rPr>
          <w:rFonts w:ascii="仿宋_GB2312" w:eastAsia="仿宋_GB2312"/>
          <w:color w:val="333333"/>
        </w:rPr>
      </w:pPr>
      <w:r>
        <w:rPr>
          <w:rFonts w:hint="eastAsia" w:ascii="仿宋_GB2312" w:eastAsia="仿宋_GB2312"/>
          <w:color w:val="333333"/>
          <w:lang w:val="en-US" w:eastAsia="zh-CN"/>
        </w:rPr>
        <w:t>3.</w:t>
      </w:r>
      <w:r>
        <w:rPr>
          <w:rFonts w:ascii="仿宋_GB2312" w:eastAsia="仿宋_GB2312"/>
          <w:color w:val="333333"/>
        </w:rPr>
        <w:t>重点与覆盖的关系</w:t>
      </w:r>
    </w:p>
    <w:p>
      <w:pPr>
        <w:tabs>
          <w:tab w:val="left" w:pos="0"/>
          <w:tab w:val="left" w:pos="945"/>
        </w:tabs>
        <w:ind w:firstLine="420" w:firstLineChars="200"/>
        <w:rPr>
          <w:rFonts w:ascii="仿宋_GB2312" w:eastAsia="仿宋_GB2312"/>
          <w:color w:val="333333"/>
        </w:rPr>
      </w:pPr>
      <w:r>
        <w:rPr>
          <w:rFonts w:hint="eastAsia" w:ascii="仿宋_GB2312" w:eastAsia="仿宋_GB2312"/>
          <w:color w:val="333333"/>
        </w:rPr>
        <w:t>试题覆盖到各章，重点章节的内容占试卷内容比例为</w:t>
      </w:r>
      <w:r>
        <w:rPr>
          <w:rFonts w:ascii="仿宋_GB2312" w:eastAsia="仿宋_GB2312"/>
          <w:color w:val="333333"/>
        </w:rPr>
        <w:t>50-60%。</w:t>
      </w:r>
    </w:p>
    <w:p>
      <w:pPr>
        <w:tabs>
          <w:tab w:val="left" w:pos="0"/>
          <w:tab w:val="left" w:pos="945"/>
        </w:tabs>
        <w:ind w:firstLine="422" w:firstLineChars="200"/>
        <w:rPr>
          <w:rFonts w:ascii="黑体" w:eastAsia="黑体"/>
          <w:b/>
          <w:bCs/>
          <w:color w:val="333333"/>
        </w:rPr>
      </w:pPr>
      <w:r>
        <w:rPr>
          <w:rFonts w:hint="eastAsia" w:ascii="黑体" w:eastAsia="黑体"/>
          <w:b/>
          <w:bCs/>
          <w:color w:val="333333"/>
        </w:rPr>
        <w:t>四、考试形式</w:t>
      </w:r>
      <w:r>
        <w:rPr>
          <w:rFonts w:hint="eastAsia" w:ascii="黑体" w:eastAsia="黑体"/>
          <w:b/>
          <w:bCs/>
          <w:color w:val="333333"/>
          <w:lang w:val="en-US" w:eastAsia="zh-CN"/>
        </w:rPr>
        <w:t>和</w:t>
      </w:r>
      <w:r>
        <w:rPr>
          <w:rFonts w:hint="eastAsia" w:ascii="黑体" w:eastAsia="黑体"/>
          <w:b/>
          <w:bCs/>
          <w:color w:val="333333"/>
        </w:rPr>
        <w:t>试卷结构</w:t>
      </w:r>
    </w:p>
    <w:p>
      <w:pPr>
        <w:tabs>
          <w:tab w:val="left" w:pos="0"/>
          <w:tab w:val="left" w:pos="945"/>
        </w:tabs>
        <w:ind w:firstLine="420" w:firstLineChars="200"/>
        <w:rPr>
          <w:rFonts w:ascii="仿宋_GB2312" w:eastAsia="仿宋_GB2312"/>
          <w:color w:val="333333"/>
        </w:rPr>
      </w:pPr>
      <w:r>
        <w:rPr>
          <w:rFonts w:ascii="仿宋_GB2312" w:eastAsia="仿宋_GB2312"/>
          <w:color w:val="333333"/>
        </w:rPr>
        <w:t>1</w:t>
      </w:r>
      <w:r>
        <w:rPr>
          <w:rFonts w:hint="eastAsia" w:ascii="仿宋_GB2312" w:eastAsia="仿宋_GB2312"/>
          <w:color w:val="333333"/>
          <w:lang w:val="en-US" w:eastAsia="zh-CN"/>
        </w:rPr>
        <w:t>.</w:t>
      </w:r>
      <w:r>
        <w:rPr>
          <w:rFonts w:ascii="仿宋_GB2312" w:eastAsia="仿宋_GB2312"/>
          <w:color w:val="333333"/>
        </w:rPr>
        <w:t>考试形式为闭卷笔试，答卷时间为150分钟，采用百分制，60分为及格线。</w:t>
      </w:r>
    </w:p>
    <w:p>
      <w:pPr>
        <w:tabs>
          <w:tab w:val="left" w:pos="945"/>
        </w:tabs>
        <w:ind w:firstLine="420" w:firstLineChars="200"/>
        <w:rPr>
          <w:rFonts w:ascii="仿宋_GB2312" w:eastAsia="仿宋_GB2312"/>
          <w:color w:val="333333"/>
        </w:rPr>
      </w:pPr>
      <w:r>
        <w:rPr>
          <w:rFonts w:ascii="仿宋_GB2312" w:eastAsia="仿宋_GB2312"/>
          <w:color w:val="333333"/>
        </w:rPr>
        <w:t>2</w:t>
      </w:r>
      <w:r>
        <w:rPr>
          <w:rFonts w:hint="eastAsia" w:ascii="仿宋_GB2312" w:eastAsia="仿宋_GB2312"/>
          <w:color w:val="333333"/>
          <w:lang w:val="en-US" w:eastAsia="zh-CN"/>
        </w:rPr>
        <w:t>.</w:t>
      </w:r>
      <w:r>
        <w:rPr>
          <w:rFonts w:ascii="仿宋_GB2312" w:eastAsia="仿宋_GB2312"/>
          <w:color w:val="333333"/>
        </w:rPr>
        <w:t>考试的题型有：</w:t>
      </w:r>
      <w:r>
        <w:rPr>
          <w:rFonts w:hint="eastAsia" w:ascii="仿宋_GB2312" w:eastAsia="仿宋_GB2312"/>
          <w:color w:val="333333"/>
          <w:lang w:val="en-US" w:eastAsia="zh-CN"/>
        </w:rPr>
        <w:t>名词解释</w:t>
      </w:r>
      <w:r>
        <w:rPr>
          <w:rFonts w:ascii="仿宋_GB2312" w:eastAsia="仿宋_GB2312"/>
          <w:color w:val="333333"/>
        </w:rPr>
        <w:t>、多项选择题、</w:t>
      </w:r>
      <w:r>
        <w:rPr>
          <w:rFonts w:hint="eastAsia" w:ascii="仿宋_GB2312" w:eastAsia="仿宋_GB2312"/>
          <w:color w:val="333333"/>
          <w:lang w:val="en-US" w:eastAsia="zh-CN"/>
        </w:rPr>
        <w:t>简答</w:t>
      </w:r>
      <w:bookmarkStart w:id="0" w:name="_GoBack"/>
      <w:bookmarkEnd w:id="0"/>
      <w:r>
        <w:rPr>
          <w:rFonts w:hint="eastAsia" w:ascii="仿宋_GB2312" w:eastAsia="仿宋_GB2312"/>
          <w:color w:val="333333"/>
          <w:lang w:val="en-US" w:eastAsia="zh-CN"/>
        </w:rPr>
        <w:t>题、</w:t>
      </w:r>
      <w:r>
        <w:rPr>
          <w:rFonts w:ascii="仿宋_GB2312" w:eastAsia="仿宋_GB2312"/>
          <w:color w:val="333333"/>
        </w:rPr>
        <w:t>论述题</w:t>
      </w:r>
      <w:r>
        <w:rPr>
          <w:rFonts w:hint="eastAsia" w:ascii="仿宋_GB2312" w:eastAsia="仿宋_GB2312"/>
          <w:color w:val="333333"/>
          <w:lang w:val="en-US" w:eastAsia="zh-CN"/>
        </w:rPr>
        <w:t>及案例分析题</w:t>
      </w:r>
      <w:r>
        <w:rPr>
          <w:rFonts w:ascii="仿宋_GB2312" w:eastAsia="仿宋_GB2312"/>
          <w:color w:val="333333"/>
        </w:rPr>
        <w:t>。</w:t>
      </w:r>
    </w:p>
    <w:p>
      <w:pPr>
        <w:tabs>
          <w:tab w:val="left" w:pos="945"/>
        </w:tabs>
        <w:ind w:firstLine="420" w:firstLineChars="200"/>
        <w:rPr>
          <w:rFonts w:ascii="仿宋_GB2312" w:eastAsia="仿宋_GB2312"/>
          <w:color w:val="333333"/>
        </w:rPr>
      </w:pPr>
      <w:r>
        <w:rPr>
          <w:rFonts w:ascii="仿宋_GB2312" w:eastAsia="仿宋_GB2312"/>
          <w:color w:val="333333"/>
        </w:rPr>
        <w:t>3</w:t>
      </w:r>
      <w:r>
        <w:rPr>
          <w:rFonts w:hint="eastAsia" w:ascii="仿宋_GB2312" w:eastAsia="仿宋_GB2312"/>
          <w:color w:val="333333"/>
          <w:lang w:val="en-US" w:eastAsia="zh-CN"/>
        </w:rPr>
        <w:t>.</w:t>
      </w:r>
      <w:r>
        <w:rPr>
          <w:rFonts w:ascii="仿宋_GB2312" w:eastAsia="仿宋_GB2312"/>
          <w:color w:val="333333"/>
        </w:rPr>
        <w:t>本课程在试题中不同难度要求的分数比例为：容易20%，较易35，较难35，难10%。</w:t>
      </w:r>
    </w:p>
    <w:p>
      <w:pPr>
        <w:tabs>
          <w:tab w:val="left" w:pos="945"/>
        </w:tabs>
        <w:ind w:firstLine="420" w:firstLineChars="200"/>
        <w:rPr>
          <w:rFonts w:ascii="仿宋_GB2312" w:eastAsia="仿宋_GB2312"/>
          <w:color w:val="333333"/>
        </w:rPr>
      </w:pPr>
      <w:r>
        <w:rPr>
          <w:rFonts w:ascii="仿宋_GB2312" w:eastAsia="仿宋_GB2312"/>
          <w:color w:val="333333"/>
        </w:rPr>
        <w:t>4</w:t>
      </w:r>
      <w:r>
        <w:rPr>
          <w:rFonts w:hint="eastAsia" w:ascii="仿宋_GB2312" w:eastAsia="仿宋_GB2312"/>
          <w:color w:val="333333"/>
          <w:lang w:val="en-US" w:eastAsia="zh-CN"/>
        </w:rPr>
        <w:t>.</w:t>
      </w:r>
      <w:r>
        <w:rPr>
          <w:rFonts w:ascii="仿宋_GB2312" w:eastAsia="仿宋_GB2312"/>
          <w:color w:val="333333"/>
        </w:rPr>
        <w:t>本课程在试题中对不同能力层次要求的分数比例为：识记占20%，领会占30%；简单应用占30%；综合应用占20%。</w:t>
      </w:r>
    </w:p>
    <w:p>
      <w:pPr>
        <w:tabs>
          <w:tab w:val="left" w:pos="945"/>
        </w:tabs>
        <w:ind w:firstLine="420" w:firstLineChars="200"/>
        <w:rPr>
          <w:rFonts w:ascii="仿宋_GB2312" w:eastAsia="仿宋_GB2312"/>
          <w:color w:val="333333"/>
        </w:rPr>
      </w:pPr>
      <w:r>
        <w:rPr>
          <w:rFonts w:ascii="仿宋_GB2312" w:eastAsia="仿宋_GB2312"/>
          <w:color w:val="333333"/>
        </w:rPr>
        <w:t>5</w:t>
      </w:r>
      <w:r>
        <w:rPr>
          <w:rFonts w:hint="eastAsia" w:ascii="仿宋_GB2312" w:eastAsia="仿宋_GB2312"/>
          <w:color w:val="333333"/>
          <w:lang w:val="en-US" w:eastAsia="zh-CN"/>
        </w:rPr>
        <w:t>.</w:t>
      </w:r>
      <w:r>
        <w:rPr>
          <w:rFonts w:ascii="仿宋_GB2312" w:eastAsia="仿宋_GB2312"/>
          <w:color w:val="333333"/>
        </w:rPr>
        <w:t>本门课程有无特殊要求（包括考生可携带的工具）：无。</w:t>
      </w:r>
    </w:p>
    <w:p>
      <w:pPr>
        <w:tabs>
          <w:tab w:val="left" w:pos="945"/>
        </w:tabs>
        <w:ind w:firstLine="422" w:firstLineChars="200"/>
        <w:rPr>
          <w:rFonts w:hint="default" w:ascii="黑体" w:eastAsia="黑体"/>
          <w:b/>
          <w:bCs/>
          <w:color w:val="333333"/>
          <w:lang w:val="en-US" w:eastAsia="zh-CN"/>
        </w:rPr>
      </w:pPr>
      <w:r>
        <w:rPr>
          <w:rFonts w:hint="eastAsia" w:ascii="黑体" w:eastAsia="黑体"/>
          <w:b/>
          <w:bCs/>
          <w:color w:val="333333"/>
        </w:rPr>
        <w:t>五、《</w:t>
      </w:r>
      <w:r>
        <w:rPr>
          <w:rFonts w:hint="eastAsia" w:ascii="黑体" w:eastAsia="黑体"/>
          <w:b/>
          <w:bCs/>
          <w:color w:val="333333"/>
          <w:lang w:val="en-US" w:eastAsia="zh-CN"/>
        </w:rPr>
        <w:t>学前儿童社会教育</w:t>
      </w:r>
      <w:r>
        <w:rPr>
          <w:rFonts w:hint="eastAsia" w:ascii="黑体" w:eastAsia="黑体"/>
          <w:b/>
          <w:bCs/>
          <w:color w:val="333333"/>
        </w:rPr>
        <w:t>》课程</w:t>
      </w:r>
      <w:r>
        <w:rPr>
          <w:rFonts w:hint="eastAsia" w:ascii="黑体" w:eastAsia="黑体"/>
          <w:b/>
          <w:bCs/>
          <w:color w:val="333333"/>
          <w:lang w:val="en-US" w:eastAsia="zh-CN"/>
        </w:rPr>
        <w:t>题型举例</w:t>
      </w:r>
    </w:p>
    <w:p>
      <w:pPr>
        <w:ind w:firstLine="422" w:firstLineChars="200"/>
        <w:rPr>
          <w:rFonts w:hint="eastAsia" w:ascii="黑体" w:hAnsi="黑体" w:eastAsia="黑体" w:cs="黑体"/>
          <w:color w:val="333333"/>
        </w:rPr>
      </w:pPr>
      <w:r>
        <w:rPr>
          <w:rFonts w:hint="eastAsia" w:ascii="黑体" w:hAnsi="黑体" w:eastAsia="黑体" w:cs="黑体"/>
          <w:b/>
          <w:bCs/>
          <w:color w:val="333333"/>
        </w:rPr>
        <w:t>1</w:t>
      </w:r>
      <w:r>
        <w:rPr>
          <w:rFonts w:hint="eastAsia" w:ascii="黑体" w:hAnsi="黑体" w:eastAsia="黑体" w:cs="黑体"/>
          <w:b/>
          <w:bCs/>
          <w:color w:val="333333"/>
          <w:lang w:val="en-US" w:eastAsia="zh-CN"/>
        </w:rPr>
        <w:t>.名词解释</w:t>
      </w:r>
    </w:p>
    <w:p>
      <w:pPr>
        <w:ind w:firstLine="420" w:firstLineChars="200"/>
        <w:rPr>
          <w:rFonts w:hint="default" w:ascii="仿宋_GB2312" w:eastAsia="仿宋_GB2312"/>
          <w:color w:val="333333"/>
          <w:szCs w:val="28"/>
          <w:lang w:val="en-US" w:eastAsia="zh-CN"/>
        </w:rPr>
      </w:pPr>
      <w:r>
        <w:rPr>
          <w:rFonts w:hint="eastAsia" w:ascii="仿宋_GB2312" w:eastAsia="仿宋_GB2312"/>
          <w:color w:val="333333"/>
          <w:szCs w:val="28"/>
        </w:rPr>
        <w:t>（</w:t>
      </w:r>
      <w:r>
        <w:rPr>
          <w:rFonts w:ascii="仿宋_GB2312" w:eastAsia="仿宋_GB2312"/>
          <w:color w:val="333333"/>
          <w:szCs w:val="28"/>
        </w:rPr>
        <w:t>1）</w:t>
      </w:r>
      <w:r>
        <w:rPr>
          <w:rFonts w:hint="eastAsia" w:ascii="仿宋_GB2312" w:eastAsia="仿宋_GB2312"/>
          <w:color w:val="333333"/>
          <w:szCs w:val="28"/>
          <w:lang w:val="en-US" w:eastAsia="zh-CN"/>
        </w:rPr>
        <w:t>家庭结构</w:t>
      </w:r>
    </w:p>
    <w:p>
      <w:pPr>
        <w:ind w:firstLine="420" w:firstLineChars="200"/>
        <w:rPr>
          <w:rFonts w:hint="default" w:ascii="仿宋_GB2312" w:eastAsia="仿宋_GB2312"/>
          <w:color w:val="333333"/>
          <w:szCs w:val="28"/>
          <w:lang w:val="en-US"/>
        </w:rPr>
      </w:pPr>
      <w:r>
        <w:rPr>
          <w:rFonts w:hint="eastAsia" w:ascii="仿宋_GB2312" w:eastAsia="仿宋_GB2312"/>
          <w:color w:val="333333"/>
          <w:szCs w:val="28"/>
          <w:lang w:val="en-US" w:eastAsia="zh-CN"/>
        </w:rPr>
        <w:t>（2）师幼互动</w:t>
      </w:r>
    </w:p>
    <w:p>
      <w:pPr>
        <w:ind w:left="420"/>
        <w:rPr>
          <w:rFonts w:hint="default" w:ascii="仿宋_GB2312" w:eastAsia="宋体"/>
          <w:color w:val="333333"/>
          <w:lang w:val="en-US" w:eastAsia="zh-CN"/>
        </w:rPr>
      </w:pPr>
      <w:r>
        <w:rPr>
          <w:b/>
          <w:bCs/>
          <w:color w:val="333333"/>
        </w:rPr>
        <w:t>2</w:t>
      </w:r>
      <w:r>
        <w:rPr>
          <w:rFonts w:hint="eastAsia"/>
          <w:b/>
          <w:bCs/>
          <w:color w:val="333333"/>
          <w:lang w:val="en-US" w:eastAsia="zh-CN"/>
        </w:rPr>
        <w:t>.多项</w:t>
      </w:r>
      <w:r>
        <w:rPr>
          <w:rFonts w:hint="eastAsia" w:ascii="黑体" w:eastAsia="黑体"/>
          <w:b/>
          <w:bCs/>
          <w:color w:val="333333"/>
          <w:lang w:val="en-US" w:eastAsia="zh-CN"/>
        </w:rPr>
        <w:t>选择题</w:t>
      </w:r>
    </w:p>
    <w:p>
      <w:pPr>
        <w:ind w:firstLine="420" w:firstLineChars="200"/>
        <w:rPr>
          <w:rFonts w:hint="default" w:ascii="仿宋_GB2312" w:eastAsia="仿宋_GB2312"/>
          <w:color w:val="333333"/>
          <w:lang w:val="en-US" w:eastAsia="zh-CN"/>
        </w:rPr>
      </w:pPr>
      <w:r>
        <w:rPr>
          <w:rFonts w:hint="eastAsia" w:ascii="仿宋_GB2312" w:eastAsia="仿宋_GB2312"/>
          <w:color w:val="333333"/>
        </w:rPr>
        <w:t>（</w:t>
      </w:r>
      <w:r>
        <w:rPr>
          <w:rFonts w:ascii="仿宋_GB2312" w:eastAsia="仿宋_GB2312"/>
          <w:color w:val="333333"/>
        </w:rPr>
        <w:t>1）</w:t>
      </w:r>
      <w:r>
        <w:rPr>
          <w:rFonts w:hint="eastAsia" w:ascii="仿宋_GB2312" w:eastAsia="仿宋_GB2312"/>
          <w:color w:val="333333"/>
          <w:lang w:val="en-US" w:eastAsia="zh-CN"/>
        </w:rPr>
        <w:t>学前儿童社会教育的研究对象是</w:t>
      </w:r>
      <w:r>
        <w:rPr>
          <w:rFonts w:ascii="仿宋_GB2312" w:eastAsia="仿宋_GB2312"/>
          <w:color w:val="333333"/>
          <w:szCs w:val="28"/>
        </w:rPr>
        <w:t xml:space="preserve"> </w:t>
      </w:r>
      <w:r>
        <w:rPr>
          <w:rFonts w:hint="eastAsia" w:ascii="仿宋_GB2312" w:eastAsia="仿宋_GB2312"/>
          <w:color w:val="333333"/>
          <w:szCs w:val="28"/>
          <w:lang w:val="en-US" w:eastAsia="zh-CN"/>
        </w:rPr>
        <w:t xml:space="preserve">                </w:t>
      </w:r>
      <w:r>
        <w:rPr>
          <w:rFonts w:hint="eastAsia" w:ascii="仿宋_GB2312" w:eastAsia="仿宋_GB2312"/>
          <w:color w:val="333333"/>
          <w:szCs w:val="28"/>
        </w:rPr>
        <w:t>【</w:t>
      </w:r>
      <w:r>
        <w:rPr>
          <w:rFonts w:ascii="仿宋_GB2312" w:eastAsia="仿宋_GB2312"/>
          <w:color w:val="333333"/>
          <w:szCs w:val="28"/>
        </w:rPr>
        <w:tab/>
      </w:r>
      <w:r>
        <w:rPr>
          <w:rFonts w:ascii="仿宋_GB2312" w:eastAsia="仿宋_GB2312"/>
          <w:color w:val="333333"/>
          <w:szCs w:val="28"/>
        </w:rPr>
        <w:tab/>
      </w:r>
      <w:r>
        <w:rPr>
          <w:rFonts w:hint="eastAsia" w:ascii="仿宋_GB2312" w:eastAsia="仿宋_GB2312"/>
          <w:color w:val="333333"/>
          <w:szCs w:val="28"/>
        </w:rPr>
        <w:t>】</w:t>
      </w:r>
      <w:r>
        <w:rPr>
          <w:rFonts w:ascii="仿宋_GB2312" w:eastAsia="仿宋_GB2312"/>
          <w:color w:val="333333"/>
        </w:rPr>
        <w:tab/>
      </w:r>
    </w:p>
    <w:p>
      <w:pPr>
        <w:ind w:firstLine="945" w:firstLineChars="450"/>
        <w:rPr>
          <w:rFonts w:ascii="仿宋_GB2312" w:eastAsia="仿宋_GB2312"/>
          <w:color w:val="333333"/>
        </w:rPr>
      </w:pPr>
      <w:r>
        <w:rPr>
          <w:rFonts w:ascii="仿宋_GB2312" w:eastAsia="仿宋_GB2312"/>
          <w:color w:val="333333"/>
          <w:szCs w:val="28"/>
        </w:rPr>
        <w:t>A.</w:t>
      </w:r>
      <w:r>
        <w:rPr>
          <w:rFonts w:hint="eastAsia" w:ascii="仿宋_GB2312" w:eastAsia="仿宋_GB2312"/>
          <w:color w:val="333333"/>
          <w:szCs w:val="28"/>
          <w:lang w:val="en-US" w:eastAsia="zh-CN"/>
        </w:rPr>
        <w:t>个性</w:t>
      </w:r>
      <w:r>
        <w:rPr>
          <w:rFonts w:ascii="仿宋_GB2312" w:eastAsia="仿宋_GB2312"/>
          <w:color w:val="333333"/>
          <w:szCs w:val="28"/>
        </w:rPr>
        <w:tab/>
      </w:r>
      <w:r>
        <w:rPr>
          <w:rFonts w:ascii="仿宋_GB2312" w:eastAsia="仿宋_GB2312"/>
          <w:color w:val="333333"/>
          <w:szCs w:val="28"/>
        </w:rPr>
        <w:tab/>
      </w:r>
      <w:r>
        <w:rPr>
          <w:rFonts w:hint="eastAsia" w:ascii="仿宋_GB2312" w:eastAsia="仿宋_GB2312"/>
          <w:color w:val="333333"/>
          <w:szCs w:val="28"/>
          <w:lang w:val="en-US" w:eastAsia="zh-CN"/>
        </w:rPr>
        <w:t xml:space="preserve">  </w:t>
      </w:r>
      <w:r>
        <w:rPr>
          <w:rFonts w:ascii="仿宋_GB2312" w:eastAsia="仿宋_GB2312"/>
          <w:color w:val="333333"/>
          <w:szCs w:val="28"/>
        </w:rPr>
        <w:t>B.</w:t>
      </w:r>
      <w:r>
        <w:rPr>
          <w:rFonts w:hint="eastAsia" w:ascii="仿宋_GB2312" w:eastAsia="仿宋_GB2312"/>
          <w:color w:val="333333"/>
          <w:szCs w:val="28"/>
          <w:lang w:val="en-US" w:eastAsia="zh-CN"/>
        </w:rPr>
        <w:t>社会性</w:t>
      </w:r>
      <w:r>
        <w:rPr>
          <w:rFonts w:ascii="仿宋_GB2312" w:eastAsia="仿宋_GB2312"/>
          <w:color w:val="333333"/>
          <w:szCs w:val="28"/>
        </w:rPr>
        <w:tab/>
      </w:r>
      <w:r>
        <w:rPr>
          <w:rFonts w:ascii="仿宋_GB2312" w:eastAsia="仿宋_GB2312"/>
          <w:color w:val="333333"/>
          <w:szCs w:val="28"/>
        </w:rPr>
        <w:tab/>
      </w:r>
      <w:r>
        <w:rPr>
          <w:rFonts w:ascii="仿宋_GB2312" w:eastAsia="仿宋_GB2312"/>
          <w:color w:val="333333"/>
          <w:szCs w:val="28"/>
        </w:rPr>
        <w:t>C.</w:t>
      </w:r>
      <w:r>
        <w:rPr>
          <w:rFonts w:hint="eastAsia" w:ascii="仿宋_GB2312" w:eastAsia="仿宋_GB2312"/>
          <w:color w:val="333333"/>
          <w:szCs w:val="28"/>
          <w:lang w:val="en-US" w:eastAsia="zh-CN"/>
        </w:rPr>
        <w:t>独立性      D.社会化</w:t>
      </w:r>
      <w:r>
        <w:rPr>
          <w:rFonts w:ascii="仿宋_GB2312" w:eastAsia="仿宋_GB2312"/>
          <w:color w:val="333333"/>
          <w:szCs w:val="28"/>
        </w:rPr>
        <w:tab/>
      </w:r>
      <w:r>
        <w:rPr>
          <w:rFonts w:ascii="仿宋_GB2312" w:eastAsia="仿宋_GB2312"/>
          <w:color w:val="333333"/>
          <w:szCs w:val="28"/>
        </w:rPr>
        <w:tab/>
      </w:r>
      <w:r>
        <w:rPr>
          <w:rFonts w:ascii="仿宋_GB2312" w:eastAsia="仿宋_GB2312"/>
          <w:color w:val="333333"/>
          <w:szCs w:val="28"/>
        </w:rPr>
        <w:tab/>
      </w:r>
      <w:r>
        <w:rPr>
          <w:rFonts w:ascii="仿宋_GB2312" w:eastAsia="仿宋_GB2312"/>
          <w:color w:val="333333"/>
          <w:szCs w:val="28"/>
        </w:rPr>
        <w:tab/>
      </w:r>
      <w:r>
        <w:rPr>
          <w:rFonts w:ascii="仿宋_GB2312" w:eastAsia="仿宋_GB2312"/>
          <w:color w:val="333333"/>
          <w:szCs w:val="28"/>
        </w:rPr>
        <w:t xml:space="preserve">   </w:t>
      </w:r>
    </w:p>
    <w:p>
      <w:pPr>
        <w:ind w:firstLine="420" w:firstLineChars="200"/>
        <w:rPr>
          <w:rFonts w:hint="default" w:ascii="仿宋_GB2312" w:eastAsia="仿宋_GB2312"/>
          <w:color w:val="333333"/>
          <w:lang w:val="en-US" w:eastAsia="zh-CN"/>
        </w:rPr>
      </w:pPr>
      <w:r>
        <w:rPr>
          <w:rFonts w:hint="eastAsia" w:ascii="仿宋_GB2312" w:eastAsia="仿宋_GB2312"/>
          <w:color w:val="333333"/>
        </w:rPr>
        <w:t>（</w:t>
      </w:r>
      <w:r>
        <w:rPr>
          <w:rFonts w:ascii="仿宋_GB2312" w:eastAsia="仿宋_GB2312"/>
          <w:color w:val="333333"/>
        </w:rPr>
        <w:t>2）</w:t>
      </w:r>
      <w:r>
        <w:rPr>
          <w:rFonts w:hint="eastAsia" w:ascii="仿宋_GB2312" w:eastAsia="仿宋_GB2312"/>
          <w:color w:val="333333"/>
          <w:lang w:val="en-US" w:eastAsia="zh-CN"/>
        </w:rPr>
        <w:t>幼儿的自我控制包括</w:t>
      </w:r>
      <w:r>
        <w:rPr>
          <w:rFonts w:ascii="仿宋_GB2312" w:eastAsia="仿宋_GB2312"/>
          <w:color w:val="333333"/>
          <w:szCs w:val="28"/>
        </w:rPr>
        <w:t xml:space="preserve">   </w:t>
      </w:r>
      <w:r>
        <w:rPr>
          <w:rFonts w:hint="eastAsia" w:ascii="仿宋_GB2312" w:eastAsia="仿宋_GB2312"/>
          <w:color w:val="333333"/>
          <w:szCs w:val="28"/>
          <w:lang w:val="en-US" w:eastAsia="zh-CN"/>
        </w:rPr>
        <w:t xml:space="preserve">                        </w:t>
      </w:r>
      <w:r>
        <w:rPr>
          <w:rFonts w:hint="eastAsia" w:ascii="仿宋_GB2312" w:eastAsia="仿宋_GB2312"/>
          <w:color w:val="333333"/>
          <w:szCs w:val="28"/>
        </w:rPr>
        <w:t>【</w:t>
      </w:r>
      <w:r>
        <w:rPr>
          <w:rFonts w:ascii="仿宋_GB2312" w:eastAsia="仿宋_GB2312"/>
          <w:color w:val="333333"/>
          <w:szCs w:val="28"/>
        </w:rPr>
        <w:tab/>
      </w:r>
      <w:r>
        <w:rPr>
          <w:rFonts w:hint="eastAsia" w:ascii="仿宋_GB2312" w:eastAsia="仿宋_GB2312"/>
          <w:color w:val="333333"/>
          <w:szCs w:val="28"/>
          <w:lang w:val="en-US" w:eastAsia="zh-CN"/>
        </w:rPr>
        <w:t xml:space="preserve">    </w:t>
      </w:r>
      <w:r>
        <w:rPr>
          <w:rFonts w:hint="eastAsia" w:ascii="仿宋_GB2312" w:eastAsia="仿宋_GB2312"/>
          <w:color w:val="333333"/>
          <w:szCs w:val="28"/>
        </w:rPr>
        <w:t>】</w:t>
      </w:r>
    </w:p>
    <w:p>
      <w:pPr>
        <w:ind w:firstLine="840" w:firstLineChars="400"/>
        <w:rPr>
          <w:rFonts w:ascii="黑体" w:eastAsia="黑体"/>
          <w:b/>
          <w:bCs/>
          <w:color w:val="333333"/>
        </w:rPr>
      </w:pPr>
      <w:r>
        <w:rPr>
          <w:rFonts w:ascii="仿宋_GB2312" w:eastAsia="仿宋_GB2312"/>
          <w:color w:val="333333"/>
          <w:szCs w:val="28"/>
        </w:rPr>
        <w:t>A.</w:t>
      </w:r>
      <w:r>
        <w:rPr>
          <w:rFonts w:hint="eastAsia" w:ascii="仿宋_GB2312" w:eastAsia="仿宋_GB2312"/>
          <w:color w:val="333333"/>
          <w:szCs w:val="28"/>
          <w:lang w:val="en-US" w:eastAsia="zh-CN"/>
        </w:rPr>
        <w:t xml:space="preserve">自制力      </w:t>
      </w:r>
      <w:r>
        <w:rPr>
          <w:rFonts w:ascii="仿宋_GB2312" w:eastAsia="仿宋_GB2312"/>
          <w:color w:val="333333"/>
          <w:szCs w:val="28"/>
        </w:rPr>
        <w:t>B.</w:t>
      </w:r>
      <w:r>
        <w:rPr>
          <w:rFonts w:hint="eastAsia" w:ascii="仿宋_GB2312" w:eastAsia="仿宋_GB2312"/>
          <w:color w:val="333333"/>
          <w:szCs w:val="28"/>
          <w:lang w:val="en-US" w:eastAsia="zh-CN"/>
        </w:rPr>
        <w:t xml:space="preserve">自觉性      </w:t>
      </w:r>
      <w:r>
        <w:rPr>
          <w:rFonts w:ascii="仿宋_GB2312" w:eastAsia="仿宋_GB2312"/>
          <w:color w:val="333333"/>
          <w:szCs w:val="28"/>
        </w:rPr>
        <w:t>C.</w:t>
      </w:r>
      <w:r>
        <w:rPr>
          <w:rFonts w:hint="eastAsia" w:ascii="仿宋_GB2312" w:eastAsia="仿宋_GB2312"/>
          <w:color w:val="333333"/>
          <w:szCs w:val="28"/>
          <w:lang w:val="en-US" w:eastAsia="zh-CN"/>
        </w:rPr>
        <w:t xml:space="preserve">坚持性   </w:t>
      </w:r>
      <w:r>
        <w:rPr>
          <w:rFonts w:ascii="仿宋_GB2312" w:eastAsia="仿宋_GB2312"/>
          <w:color w:val="333333"/>
          <w:szCs w:val="28"/>
        </w:rPr>
        <w:tab/>
      </w:r>
      <w:r>
        <w:rPr>
          <w:rFonts w:hint="eastAsia" w:ascii="仿宋_GB2312" w:eastAsia="仿宋_GB2312"/>
          <w:color w:val="333333"/>
          <w:szCs w:val="28"/>
          <w:lang w:val="en-US" w:eastAsia="zh-CN"/>
        </w:rPr>
        <w:t xml:space="preserve">  </w:t>
      </w:r>
      <w:r>
        <w:rPr>
          <w:rFonts w:ascii="仿宋_GB2312" w:eastAsia="仿宋_GB2312"/>
          <w:color w:val="333333"/>
          <w:szCs w:val="28"/>
        </w:rPr>
        <w:t>D.</w:t>
      </w:r>
      <w:r>
        <w:rPr>
          <w:rFonts w:hint="eastAsia" w:ascii="仿宋_GB2312" w:eastAsia="仿宋_GB2312"/>
          <w:color w:val="333333"/>
          <w:szCs w:val="28"/>
          <w:lang w:val="en-US" w:eastAsia="zh-CN"/>
        </w:rPr>
        <w:t>自我延迟满足</w:t>
      </w:r>
      <w:r>
        <w:rPr>
          <w:rFonts w:ascii="仿宋_GB2312" w:eastAsia="仿宋_GB2312"/>
          <w:color w:val="333333"/>
          <w:szCs w:val="28"/>
        </w:rPr>
        <w:tab/>
      </w:r>
      <w:r>
        <w:rPr>
          <w:rFonts w:ascii="仿宋_GB2312" w:eastAsia="仿宋_GB2312"/>
          <w:color w:val="333333"/>
          <w:szCs w:val="28"/>
        </w:rPr>
        <w:tab/>
      </w:r>
      <w:r>
        <w:rPr>
          <w:rFonts w:ascii="仿宋_GB2312" w:eastAsia="仿宋_GB2312"/>
          <w:color w:val="333333"/>
          <w:szCs w:val="28"/>
        </w:rPr>
        <w:tab/>
      </w:r>
    </w:p>
    <w:p>
      <w:pPr>
        <w:ind w:firstLine="422" w:firstLineChars="200"/>
        <w:rPr>
          <w:rFonts w:hint="eastAsia" w:ascii="黑体" w:hAnsi="黑体" w:eastAsia="黑体" w:cs="黑体"/>
          <w:b/>
          <w:bCs/>
          <w:color w:val="333333"/>
          <w:lang w:val="en-US" w:eastAsia="zh-CN"/>
        </w:rPr>
      </w:pPr>
      <w:r>
        <w:rPr>
          <w:rFonts w:hint="eastAsia" w:ascii="黑体" w:hAnsi="黑体" w:eastAsia="黑体" w:cs="黑体"/>
          <w:b/>
          <w:bCs/>
          <w:color w:val="333333"/>
          <w:lang w:val="en-US" w:eastAsia="zh-CN"/>
        </w:rPr>
        <w:t>3.简答题</w:t>
      </w:r>
    </w:p>
    <w:p>
      <w:pPr>
        <w:ind w:firstLine="420" w:firstLineChars="200"/>
        <w:rPr>
          <w:rFonts w:hint="default" w:ascii="仿宋_GB2312" w:hAnsi="Times New Roman" w:eastAsia="仿宋_GB2312" w:cs="Times New Roman"/>
          <w:color w:val="333333"/>
          <w:lang w:val="en-US" w:eastAsia="zh-CN"/>
        </w:rPr>
      </w:pPr>
      <w:r>
        <w:rPr>
          <w:rFonts w:hint="eastAsia" w:ascii="仿宋_GB2312" w:hAnsi="Times New Roman" w:eastAsia="仿宋_GB2312" w:cs="Times New Roman"/>
          <w:color w:val="333333"/>
          <w:lang w:val="en-US" w:eastAsia="zh-CN"/>
        </w:rPr>
        <w:t>（1）</w:t>
      </w:r>
      <w:r>
        <w:rPr>
          <w:rFonts w:hint="eastAsia" w:ascii="仿宋_GB2312" w:eastAsia="仿宋_GB2312" w:cs="Times New Roman"/>
          <w:color w:val="333333"/>
          <w:lang w:val="en-US" w:eastAsia="zh-CN"/>
        </w:rPr>
        <w:t>简述学前儿童问题行为的表现特征及成因。</w:t>
      </w:r>
    </w:p>
    <w:p>
      <w:pPr>
        <w:ind w:firstLine="420" w:firstLineChars="200"/>
        <w:rPr>
          <w:rFonts w:hint="eastAsia" w:ascii="仿宋_GB2312" w:hAnsi="Times New Roman" w:eastAsia="仿宋_GB2312" w:cs="Times New Roman"/>
          <w:color w:val="333333"/>
          <w:lang w:val="en-US" w:eastAsia="zh-CN"/>
        </w:rPr>
      </w:pPr>
      <w:r>
        <w:rPr>
          <w:rFonts w:hint="eastAsia" w:ascii="仿宋_GB2312" w:hAnsi="Times New Roman" w:eastAsia="仿宋_GB2312" w:cs="Times New Roman"/>
          <w:color w:val="333333"/>
          <w:lang w:val="en-US" w:eastAsia="zh-CN"/>
        </w:rPr>
        <w:t>（2）</w:t>
      </w:r>
      <w:r>
        <w:rPr>
          <w:rFonts w:hint="eastAsia" w:ascii="仿宋_GB2312" w:eastAsia="仿宋_GB2312" w:cs="Times New Roman"/>
          <w:color w:val="333333"/>
          <w:lang w:val="en-US" w:eastAsia="zh-CN"/>
        </w:rPr>
        <w:t>简述</w:t>
      </w:r>
      <w:r>
        <w:rPr>
          <w:rFonts w:hint="eastAsia" w:ascii="仿宋_GB2312" w:hAnsi="Times New Roman" w:eastAsia="仿宋_GB2312" w:cs="Times New Roman"/>
          <w:color w:val="333333"/>
          <w:lang w:val="en-US" w:eastAsia="zh-CN"/>
        </w:rPr>
        <w:t>学前儿童</w:t>
      </w:r>
      <w:r>
        <w:rPr>
          <w:rFonts w:hint="eastAsia" w:ascii="仿宋_GB2312" w:eastAsia="仿宋_GB2312" w:cs="Times New Roman"/>
          <w:color w:val="333333"/>
          <w:lang w:val="en-US" w:eastAsia="zh-CN"/>
        </w:rPr>
        <w:t>同伴关系的发展特点</w:t>
      </w:r>
      <w:r>
        <w:rPr>
          <w:rFonts w:hint="eastAsia" w:ascii="仿宋_GB2312" w:hAnsi="Times New Roman" w:eastAsia="仿宋_GB2312" w:cs="Times New Roman"/>
          <w:color w:val="333333"/>
          <w:lang w:val="en-US" w:eastAsia="zh-CN"/>
        </w:rPr>
        <w:t>。</w:t>
      </w:r>
    </w:p>
    <w:p>
      <w:pPr>
        <w:ind w:firstLine="422" w:firstLineChars="200"/>
        <w:rPr>
          <w:rFonts w:hint="eastAsia" w:ascii="黑体" w:hAnsi="黑体" w:eastAsia="黑体" w:cs="黑体"/>
          <w:b/>
          <w:bCs/>
          <w:color w:val="333333"/>
          <w:lang w:val="en-US" w:eastAsia="zh-CN"/>
        </w:rPr>
      </w:pPr>
      <w:r>
        <w:rPr>
          <w:rFonts w:hint="eastAsia" w:ascii="黑体" w:hAnsi="黑体" w:eastAsia="黑体" w:cs="黑体"/>
          <w:b/>
          <w:bCs/>
          <w:color w:val="333333"/>
          <w:lang w:val="en-US" w:eastAsia="zh-CN"/>
        </w:rPr>
        <w:t>4.论述题</w:t>
      </w:r>
    </w:p>
    <w:p>
      <w:pPr>
        <w:ind w:firstLine="420" w:firstLineChars="200"/>
        <w:rPr>
          <w:rFonts w:hint="eastAsia" w:ascii="仿宋_GB2312" w:hAnsi="Times New Roman" w:eastAsia="仿宋_GB2312" w:cs="Times New Roman"/>
          <w:color w:val="333333"/>
          <w:lang w:val="en-US" w:eastAsia="zh-CN"/>
        </w:rPr>
      </w:pPr>
      <w:r>
        <w:rPr>
          <w:rFonts w:hint="eastAsia" w:ascii="仿宋_GB2312" w:hAnsi="Times New Roman" w:eastAsia="仿宋_GB2312" w:cs="Times New Roman"/>
          <w:color w:val="333333"/>
          <w:lang w:val="en-US" w:eastAsia="zh-CN"/>
        </w:rPr>
        <w:t>（1）请结合实践，举例说明如何</w:t>
      </w:r>
      <w:r>
        <w:rPr>
          <w:rFonts w:hint="eastAsia" w:ascii="仿宋_GB2312" w:eastAsia="仿宋_GB2312" w:cs="Times New Roman"/>
          <w:color w:val="333333"/>
          <w:lang w:val="en-US" w:eastAsia="zh-CN"/>
        </w:rPr>
        <w:t>缓解儿童的入园焦虑</w:t>
      </w:r>
      <w:r>
        <w:rPr>
          <w:rFonts w:hint="eastAsia" w:ascii="仿宋_GB2312" w:hAnsi="Times New Roman" w:eastAsia="仿宋_GB2312" w:cs="Times New Roman"/>
          <w:color w:val="333333"/>
          <w:lang w:val="en-US" w:eastAsia="zh-CN"/>
        </w:rPr>
        <w:t>？</w:t>
      </w:r>
    </w:p>
    <w:p>
      <w:pPr>
        <w:ind w:firstLine="420" w:firstLineChars="200"/>
        <w:rPr>
          <w:rFonts w:hint="default" w:ascii="仿宋_GB2312" w:hAnsi="Times New Roman" w:eastAsia="仿宋_GB2312" w:cs="Times New Roman"/>
          <w:color w:val="333333"/>
          <w:lang w:val="en-US" w:eastAsia="zh-CN"/>
        </w:rPr>
      </w:pPr>
      <w:r>
        <w:rPr>
          <w:rFonts w:hint="eastAsia" w:ascii="仿宋_GB2312" w:hAnsi="Times New Roman" w:eastAsia="仿宋_GB2312" w:cs="Times New Roman"/>
          <w:color w:val="333333"/>
          <w:lang w:val="en-US" w:eastAsia="zh-CN"/>
        </w:rPr>
        <w:t>（2）</w:t>
      </w:r>
      <w:r>
        <w:rPr>
          <w:rFonts w:hint="eastAsia" w:ascii="仿宋_GB2312" w:eastAsia="仿宋_GB2312" w:cs="Times New Roman"/>
          <w:color w:val="333333"/>
          <w:lang w:val="en-US" w:eastAsia="zh-CN"/>
        </w:rPr>
        <w:t>请结合实践，谈谈如何培养幼儿的人际交往能力？</w:t>
      </w:r>
    </w:p>
    <w:p>
      <w:pPr>
        <w:ind w:firstLine="422" w:firstLineChars="200"/>
        <w:rPr>
          <w:rFonts w:hint="eastAsia" w:ascii="黑体" w:hAnsi="黑体" w:eastAsia="黑体" w:cs="黑体"/>
          <w:b/>
          <w:bCs/>
          <w:color w:val="333333"/>
          <w:lang w:val="en-US" w:eastAsia="zh-CN"/>
        </w:rPr>
      </w:pPr>
      <w:r>
        <w:rPr>
          <w:rFonts w:hint="eastAsia" w:ascii="黑体" w:hAnsi="黑体" w:eastAsia="黑体" w:cs="黑体"/>
          <w:b/>
          <w:bCs/>
          <w:color w:val="333333"/>
          <w:lang w:val="en-US" w:eastAsia="zh-CN"/>
        </w:rPr>
        <w:t>5.案例分析题</w:t>
      </w:r>
    </w:p>
    <w:p>
      <w:pPr>
        <w:ind w:firstLine="420" w:firstLineChars="200"/>
        <w:rPr>
          <w:rFonts w:hint="eastAsia" w:ascii="仿宋_GB2312" w:eastAsia="仿宋_GB2312" w:cs="Times New Roman"/>
          <w:color w:val="333333"/>
          <w:lang w:val="en-US" w:eastAsia="zh-CN"/>
        </w:rPr>
      </w:pPr>
      <w:r>
        <w:rPr>
          <w:rFonts w:hint="eastAsia" w:ascii="仿宋_GB2312" w:eastAsia="仿宋_GB2312" w:cs="Times New Roman"/>
          <w:color w:val="333333"/>
          <w:lang w:val="en-US" w:eastAsia="zh-CN"/>
        </w:rPr>
        <w:t>涛涛的爸爸是个事业有成的商人，为了更好的照顾儿子，他为儿子请了两位保姆，一个照料儿子的生活，一个负责接送儿子上下学。涛涛的爸爸认为保姆应当服从于雇主的要求，常常用命令的语气跟保姆说话。本来在幼儿园很独立的滔滔，回到家中一见到保姆，就指示她们做这，做那，语气态度很不客气。</w:t>
      </w:r>
    </w:p>
    <w:p>
      <w:pPr>
        <w:ind w:firstLine="420" w:firstLineChars="200"/>
        <w:rPr>
          <w:rFonts w:hint="default" w:ascii="仿宋_GB2312" w:eastAsia="仿宋_GB2312" w:cs="Times New Roman"/>
          <w:color w:val="333333"/>
          <w:lang w:val="en-US" w:eastAsia="zh-CN"/>
        </w:rPr>
      </w:pPr>
      <w:r>
        <w:rPr>
          <w:rFonts w:hint="eastAsia" w:ascii="仿宋_GB2312" w:eastAsia="仿宋_GB2312" w:cs="Times New Roman"/>
          <w:color w:val="333333"/>
          <w:lang w:val="en-US" w:eastAsia="zh-CN"/>
        </w:rPr>
        <w:t xml:space="preserve"> 请用班杜拉的社会学习理论分析涛涛行为产生的原因及可能会出现的问题，并提出相应的教育策略。</w:t>
      </w:r>
    </w:p>
    <w:p>
      <w:pPr>
        <w:ind w:firstLine="420" w:firstLineChars="200"/>
        <w:rPr>
          <w:rFonts w:hint="default" w:ascii="仿宋_GB2312" w:hAnsi="Times New Roman" w:eastAsia="仿宋_GB2312" w:cs="Times New Roman"/>
          <w:color w:val="333333"/>
          <w:lang w:val="en-US" w:eastAsia="zh-CN"/>
        </w:rPr>
      </w:pPr>
    </w:p>
    <w:p/>
    <w:sectPr>
      <w:footnotePr>
        <w:numFmt w:val="decimal"/>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9468E1"/>
    <w:multiLevelType w:val="singleLevel"/>
    <w:tmpl w:val="F19468E1"/>
    <w:lvl w:ilvl="0" w:tentative="0">
      <w:start w:val="8"/>
      <w:numFmt w:val="chineseCounting"/>
      <w:suff w:val="space"/>
      <w:lvlText w:val="第%1章"/>
      <w:lvlJc w:val="left"/>
      <w:rPr>
        <w:rFonts w:hint="eastAsia"/>
      </w:rPr>
    </w:lvl>
  </w:abstractNum>
  <w:abstractNum w:abstractNumId="1">
    <w:nsid w:val="3CF5EF8C"/>
    <w:multiLevelType w:val="singleLevel"/>
    <w:tmpl w:val="3CF5EF8C"/>
    <w:lvl w:ilvl="0" w:tentative="0">
      <w:start w:val="1"/>
      <w:numFmt w:val="chineseCounting"/>
      <w:suff w:val="nothing"/>
      <w:lvlText w:val="%1、"/>
      <w:lvlJc w:val="left"/>
      <w:rPr>
        <w:rFonts w:hint="eastAsia"/>
      </w:rPr>
    </w:lvl>
  </w:abstractNum>
  <w:abstractNum w:abstractNumId="2">
    <w:nsid w:val="41607551"/>
    <w:multiLevelType w:val="singleLevel"/>
    <w:tmpl w:val="41607551"/>
    <w:lvl w:ilvl="0" w:tentative="0">
      <w:start w:val="5"/>
      <w:numFmt w:val="chineseCounting"/>
      <w:suff w:val="space"/>
      <w:lvlText w:val="第%1章"/>
      <w:lvlJc w:val="left"/>
      <w:rPr>
        <w:rFonts w:hint="eastAsia"/>
      </w:rPr>
    </w:lvl>
  </w:abstractNum>
  <w:abstractNum w:abstractNumId="3">
    <w:nsid w:val="716E125E"/>
    <w:multiLevelType w:val="singleLevel"/>
    <w:tmpl w:val="716E125E"/>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MjY2ZWVjMTg1ZjMwYjY0ZDI5NWEwZmY3NjYwYjEifQ=="/>
  </w:docVars>
  <w:rsids>
    <w:rsidRoot w:val="54BA374A"/>
    <w:rsid w:val="45A00305"/>
    <w:rsid w:val="54BA374A"/>
    <w:rsid w:val="65673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3761</Words>
  <Characters>3861</Characters>
  <Lines>0</Lines>
  <Paragraphs>0</Paragraphs>
  <TotalTime>14</TotalTime>
  <ScaleCrop>false</ScaleCrop>
  <LinksUpToDate>false</LinksUpToDate>
  <CharactersWithSpaces>3978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2023-05-11T05:17:00Z</dcterms:created>
  <dc:creator>李蒙思</dc:creator>
  <cp:lastModifiedBy>李蒙思</cp:lastModifiedBy>
  <dcterms:modified xsi:type="dcterms:W3CDTF">2023-05-11T07:06:25Z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30F0F16A58F84269AB690056BB3DE949_11</vt:lpwstr>
  </property>
  <property fmtid="{D5CDD505-2E9C-101B-9397-08002B2CF9AE}" pid="4" name="fileWhereFroms">
    <vt:lpwstr>PpjeLB1gRN0lwrPqMaCTkmbvNnQJ8Pyag1EUbNbuQP8V0l1eJU/ovEQ6u5QfdbnG3eZpf1Sm9VXkM/4hwP108DLCTGlgzjmz74oZaYni0HSL1Kex5PfDuKQOg5o6epUREd9VEtdv72K5fONJrhUAd7EA9lMNTLqnel0RW5Nhc4BcrlguS4PKEHnRmeleFia54M+KpTOPjmBhs18DXCSQnjAgExx0opv49EiUpm7TLdhvgPxaHjAFuCirjdS4zW1I9OIDoddzA2XZGffuL36S/eg1hlhZyUQShBP/EM8asv8ge6N2kG+28SQh3YJd5yJ8sY3AJcDiQot7u6Dt56vN8U44Rz5ohH6IQqY1ch5mmm4=</vt:lpwstr>
  </property>
</Properties>
</file>